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C18C3" w14:textId="77777777" w:rsidR="00C73733" w:rsidRPr="005E7FEC" w:rsidRDefault="00C73733" w:rsidP="00105250">
      <w:pPr>
        <w:shd w:val="clear" w:color="auto" w:fill="FFFFFF"/>
        <w:spacing w:after="0"/>
        <w:ind w:left="5400" w:firstLine="1404"/>
        <w:rPr>
          <w:rFonts w:ascii="Arial" w:eastAsia="Times New Roman" w:hAnsi="Arial" w:cs="Arial"/>
          <w:b/>
          <w:bCs/>
          <w:i/>
          <w:iCs/>
          <w:spacing w:val="-1"/>
        </w:rPr>
      </w:pPr>
      <w:r w:rsidRPr="00C73733">
        <w:rPr>
          <w:rFonts w:ascii="Arial" w:eastAsia="Times New Roman" w:hAnsi="Arial" w:cs="Arial"/>
          <w:b/>
          <w:bCs/>
          <w:i/>
          <w:iCs/>
          <w:color w:val="000000"/>
          <w:spacing w:val="-1"/>
        </w:rPr>
        <w:t xml:space="preserve">Suvestinė </w:t>
      </w:r>
      <w:r w:rsidRPr="005E7FEC">
        <w:rPr>
          <w:rFonts w:ascii="Arial" w:eastAsia="Times New Roman" w:hAnsi="Arial" w:cs="Arial"/>
          <w:b/>
          <w:bCs/>
          <w:i/>
          <w:iCs/>
          <w:spacing w:val="-1"/>
        </w:rPr>
        <w:t xml:space="preserve">redakcija nuo </w:t>
      </w:r>
    </w:p>
    <w:p w14:paraId="7A164DB0" w14:textId="4400ED16" w:rsidR="00C73733" w:rsidRPr="005E7FEC" w:rsidRDefault="00C73733" w:rsidP="00105250">
      <w:pPr>
        <w:shd w:val="clear" w:color="auto" w:fill="FFFFFF"/>
        <w:spacing w:after="0"/>
        <w:ind w:left="5400" w:firstLine="1404"/>
        <w:rPr>
          <w:rFonts w:ascii="Arial" w:eastAsia="Times New Roman" w:hAnsi="Arial" w:cs="Arial"/>
          <w:b/>
          <w:bCs/>
          <w:i/>
          <w:iCs/>
          <w:spacing w:val="-1"/>
        </w:rPr>
      </w:pPr>
      <w:r w:rsidRPr="005E7FEC">
        <w:rPr>
          <w:rFonts w:ascii="Arial" w:eastAsia="Times New Roman" w:hAnsi="Arial" w:cs="Arial"/>
          <w:b/>
          <w:bCs/>
          <w:i/>
          <w:iCs/>
          <w:spacing w:val="-1"/>
        </w:rPr>
        <w:t>2025-02-0</w:t>
      </w:r>
      <w:r w:rsidR="005E7FEC" w:rsidRPr="005E7FEC">
        <w:rPr>
          <w:rFonts w:ascii="Arial" w:eastAsia="Times New Roman" w:hAnsi="Arial" w:cs="Arial"/>
          <w:b/>
          <w:bCs/>
          <w:i/>
          <w:iCs/>
          <w:spacing w:val="-1"/>
        </w:rPr>
        <w:t>5</w:t>
      </w:r>
    </w:p>
    <w:p w14:paraId="6CD284C1" w14:textId="77777777" w:rsidR="009417E5" w:rsidRDefault="009417E5" w:rsidP="00105250">
      <w:pPr>
        <w:shd w:val="clear" w:color="auto" w:fill="FFFFFF"/>
        <w:spacing w:after="0"/>
        <w:ind w:left="5400" w:firstLine="1404"/>
        <w:rPr>
          <w:rFonts w:ascii="Arial" w:eastAsia="Times New Roman" w:hAnsi="Arial" w:cs="Arial"/>
          <w:color w:val="000000"/>
          <w:spacing w:val="-1"/>
        </w:rPr>
      </w:pPr>
    </w:p>
    <w:p w14:paraId="254646ED" w14:textId="5B627FED" w:rsidR="00A80EF0" w:rsidRPr="005F5223" w:rsidRDefault="00A80EF0" w:rsidP="00105250">
      <w:pPr>
        <w:shd w:val="clear" w:color="auto" w:fill="FFFFFF"/>
        <w:spacing w:after="0"/>
        <w:ind w:left="5400" w:firstLine="1404"/>
        <w:rPr>
          <w:rFonts w:ascii="Arial" w:eastAsia="Times New Roman" w:hAnsi="Arial" w:cs="Arial"/>
          <w:color w:val="000000"/>
          <w:spacing w:val="-1"/>
        </w:rPr>
      </w:pPr>
      <w:r w:rsidRPr="005F5223">
        <w:rPr>
          <w:rFonts w:ascii="Arial" w:eastAsia="Times New Roman" w:hAnsi="Arial" w:cs="Arial"/>
          <w:color w:val="000000"/>
          <w:spacing w:val="-1"/>
        </w:rPr>
        <w:t>PATVIRTINTA</w:t>
      </w:r>
    </w:p>
    <w:p w14:paraId="141BBF0D" w14:textId="11F207EC" w:rsidR="00A80EF0" w:rsidRPr="005F5223" w:rsidRDefault="00C95772" w:rsidP="00105250">
      <w:pPr>
        <w:shd w:val="clear" w:color="auto" w:fill="FFFFFF"/>
        <w:spacing w:after="0"/>
        <w:ind w:left="5400" w:firstLine="1404"/>
        <w:rPr>
          <w:rFonts w:ascii="Arial" w:eastAsia="Times New Roman" w:hAnsi="Arial" w:cs="Arial"/>
          <w:spacing w:val="-1"/>
        </w:rPr>
      </w:pPr>
      <w:bookmarkStart w:id="0" w:name="_Hlk190092752"/>
      <w:r w:rsidRPr="005F5223">
        <w:rPr>
          <w:rFonts w:ascii="Arial" w:eastAsia="Times New Roman" w:hAnsi="Arial" w:cs="Arial"/>
          <w:spacing w:val="-1"/>
        </w:rPr>
        <w:t>U</w:t>
      </w:r>
      <w:r w:rsidR="00A80EF0" w:rsidRPr="005F5223">
        <w:rPr>
          <w:rFonts w:ascii="Arial" w:eastAsia="Times New Roman" w:hAnsi="Arial" w:cs="Arial"/>
          <w:spacing w:val="-1"/>
        </w:rPr>
        <w:t>AB „</w:t>
      </w:r>
      <w:r w:rsidRPr="005F5223">
        <w:rPr>
          <w:rFonts w:ascii="Arial" w:eastAsia="Times New Roman" w:hAnsi="Arial" w:cs="Arial"/>
          <w:spacing w:val="-1"/>
        </w:rPr>
        <w:t>LTG Kompetencijų centras</w:t>
      </w:r>
      <w:r w:rsidR="00A80EF0" w:rsidRPr="005F5223">
        <w:rPr>
          <w:rFonts w:ascii="Arial" w:eastAsia="Times New Roman" w:hAnsi="Arial" w:cs="Arial"/>
          <w:spacing w:val="-1"/>
        </w:rPr>
        <w:t xml:space="preserve">“ </w:t>
      </w:r>
    </w:p>
    <w:p w14:paraId="0C23981E" w14:textId="77777777" w:rsidR="00E413A1" w:rsidRDefault="00C24491" w:rsidP="00E413A1">
      <w:pPr>
        <w:shd w:val="clear" w:color="auto" w:fill="FFFFFF"/>
        <w:spacing w:after="0"/>
        <w:ind w:left="5400" w:firstLine="1404"/>
        <w:rPr>
          <w:rFonts w:ascii="Arial" w:eastAsia="Times New Roman" w:hAnsi="Arial" w:cs="Arial"/>
          <w:spacing w:val="-1"/>
        </w:rPr>
      </w:pPr>
      <w:r>
        <w:rPr>
          <w:rFonts w:ascii="Arial" w:eastAsia="Times New Roman" w:hAnsi="Arial" w:cs="Arial"/>
          <w:spacing w:val="-1"/>
        </w:rPr>
        <w:t>v</w:t>
      </w:r>
      <w:r w:rsidR="00C95772" w:rsidRPr="005F5223">
        <w:rPr>
          <w:rFonts w:ascii="Arial" w:eastAsia="Times New Roman" w:hAnsi="Arial" w:cs="Arial"/>
          <w:spacing w:val="-1"/>
        </w:rPr>
        <w:t>adovo</w:t>
      </w:r>
      <w:r>
        <w:rPr>
          <w:rFonts w:ascii="Arial" w:eastAsia="Times New Roman" w:hAnsi="Arial" w:cs="Arial"/>
          <w:spacing w:val="-1"/>
        </w:rPr>
        <w:t xml:space="preserve"> </w:t>
      </w:r>
      <w:r w:rsidR="00EC20AB" w:rsidRPr="00C24491">
        <w:rPr>
          <w:rFonts w:ascii="Arial" w:eastAsia="Times New Roman" w:hAnsi="Arial" w:cs="Arial"/>
          <w:spacing w:val="-1"/>
        </w:rPr>
        <w:t>20</w:t>
      </w:r>
      <w:r w:rsidR="00505116" w:rsidRPr="00C24491">
        <w:rPr>
          <w:rFonts w:ascii="Arial" w:eastAsia="Times New Roman" w:hAnsi="Arial" w:cs="Arial"/>
          <w:spacing w:val="-1"/>
        </w:rPr>
        <w:t>2</w:t>
      </w:r>
      <w:r w:rsidR="00C95772" w:rsidRPr="00C24491">
        <w:rPr>
          <w:rFonts w:ascii="Arial" w:eastAsia="Times New Roman" w:hAnsi="Arial" w:cs="Arial"/>
          <w:spacing w:val="-1"/>
        </w:rPr>
        <w:t>5</w:t>
      </w:r>
      <w:r w:rsidR="00A80EF0" w:rsidRPr="00C24491">
        <w:rPr>
          <w:rFonts w:ascii="Arial" w:eastAsia="Times New Roman" w:hAnsi="Arial" w:cs="Arial"/>
          <w:spacing w:val="-1"/>
        </w:rPr>
        <w:t>-</w:t>
      </w:r>
      <w:r w:rsidR="00A56479" w:rsidRPr="00C24491">
        <w:rPr>
          <w:rFonts w:ascii="Arial" w:eastAsia="Times New Roman" w:hAnsi="Arial" w:cs="Arial"/>
          <w:spacing w:val="-1"/>
        </w:rPr>
        <w:t>01</w:t>
      </w:r>
      <w:r w:rsidR="004D30D3" w:rsidRPr="00C24491">
        <w:rPr>
          <w:rFonts w:ascii="Arial" w:eastAsia="Times New Roman" w:hAnsi="Arial" w:cs="Arial"/>
          <w:spacing w:val="-1"/>
        </w:rPr>
        <w:t>-</w:t>
      </w:r>
      <w:r w:rsidR="00A56479" w:rsidRPr="00C24491">
        <w:rPr>
          <w:rFonts w:ascii="Arial" w:eastAsia="Times New Roman" w:hAnsi="Arial" w:cs="Arial"/>
          <w:spacing w:val="-1"/>
        </w:rPr>
        <w:t xml:space="preserve">28 </w:t>
      </w:r>
      <w:r w:rsidR="00C95772" w:rsidRPr="00C24491">
        <w:rPr>
          <w:rFonts w:ascii="Arial" w:eastAsia="Times New Roman" w:hAnsi="Arial" w:cs="Arial"/>
          <w:spacing w:val="-1"/>
        </w:rPr>
        <w:t>sprendimu</w:t>
      </w:r>
      <w:r w:rsidR="00A80EF0" w:rsidRPr="00C24491">
        <w:rPr>
          <w:rFonts w:ascii="Arial" w:eastAsia="Times New Roman" w:hAnsi="Arial" w:cs="Arial"/>
          <w:spacing w:val="-1"/>
        </w:rPr>
        <w:t xml:space="preserve"> </w:t>
      </w:r>
    </w:p>
    <w:p w14:paraId="63DEFAAB" w14:textId="2A013A3A" w:rsidR="00C24491" w:rsidRPr="00C24491" w:rsidRDefault="00A80EF0" w:rsidP="00E413A1">
      <w:pPr>
        <w:shd w:val="clear" w:color="auto" w:fill="FFFFFF"/>
        <w:spacing w:after="0"/>
        <w:ind w:left="5400" w:firstLine="1404"/>
        <w:rPr>
          <w:rFonts w:ascii="Arial" w:eastAsia="Times New Roman" w:hAnsi="Arial" w:cs="Arial"/>
          <w:spacing w:val="-1"/>
        </w:rPr>
      </w:pPr>
      <w:r w:rsidRPr="00C24491">
        <w:rPr>
          <w:rFonts w:ascii="Arial" w:eastAsia="Times New Roman" w:hAnsi="Arial" w:cs="Arial"/>
          <w:spacing w:val="-1"/>
        </w:rPr>
        <w:t xml:space="preserve">Nr. </w:t>
      </w:r>
      <w:r w:rsidR="00C24491" w:rsidRPr="00C24491">
        <w:rPr>
          <w:rFonts w:ascii="Arial" w:eastAsia="Times New Roman" w:hAnsi="Arial" w:cs="Arial"/>
          <w:spacing w:val="-1"/>
        </w:rPr>
        <w:t>SPR-L1(KC)-4/2025</w:t>
      </w:r>
    </w:p>
    <w:bookmarkEnd w:id="0"/>
    <w:p w14:paraId="1195D46A" w14:textId="3CAE6F18" w:rsidR="00A80EF0" w:rsidRPr="005F5223" w:rsidRDefault="00A80EF0" w:rsidP="00105250">
      <w:pPr>
        <w:spacing w:after="0"/>
        <w:ind w:firstLine="720"/>
        <w:jc w:val="right"/>
        <w:rPr>
          <w:rFonts w:ascii="Arial" w:eastAsia="Times New Roman" w:hAnsi="Arial" w:cs="Arial"/>
          <w:b/>
        </w:rPr>
      </w:pPr>
    </w:p>
    <w:p w14:paraId="0AE8B41A" w14:textId="77777777" w:rsidR="002F46D7" w:rsidRPr="005F5223" w:rsidRDefault="002F46D7" w:rsidP="00105250">
      <w:pPr>
        <w:spacing w:after="0"/>
        <w:ind w:firstLine="720"/>
        <w:jc w:val="right"/>
        <w:rPr>
          <w:rFonts w:ascii="Arial" w:hAnsi="Arial" w:cs="Arial"/>
          <w:b/>
          <w:color w:val="FF0000"/>
        </w:rPr>
      </w:pPr>
    </w:p>
    <w:p w14:paraId="26410321" w14:textId="77777777" w:rsidR="00A3533A" w:rsidRDefault="00A3533A" w:rsidP="00105250">
      <w:pPr>
        <w:spacing w:after="0"/>
        <w:jc w:val="center"/>
        <w:rPr>
          <w:rFonts w:ascii="Arial" w:hAnsi="Arial" w:cs="Arial"/>
          <w:b/>
          <w:bCs/>
        </w:rPr>
      </w:pPr>
      <w:bookmarkStart w:id="1" w:name="_Hlk188366780"/>
      <w:r w:rsidRPr="00BA6D0F">
        <w:rPr>
          <w:rFonts w:ascii="Arial" w:hAnsi="Arial" w:cs="Arial"/>
          <w:b/>
          <w:bCs/>
        </w:rPr>
        <w:t>AB „LIETUVOS GELEŽINKELIAI“ ĮMONIŲ GRUPĖS PERKANČIŲJŲ SUBJEKTŲ</w:t>
      </w:r>
      <w:bookmarkEnd w:id="1"/>
      <w:r w:rsidRPr="00BA6D0F">
        <w:rPr>
          <w:rFonts w:ascii="Arial" w:hAnsi="Arial" w:cs="Arial"/>
          <w:b/>
          <w:bCs/>
        </w:rPr>
        <w:t xml:space="preserve"> </w:t>
      </w:r>
    </w:p>
    <w:p w14:paraId="664D4073" w14:textId="2E91B106" w:rsidR="002F46D7" w:rsidRPr="005F5223" w:rsidRDefault="00A80EF0" w:rsidP="00105250">
      <w:pPr>
        <w:spacing w:after="0"/>
        <w:jc w:val="center"/>
        <w:rPr>
          <w:rFonts w:ascii="Arial" w:eastAsia="Times New Roman" w:hAnsi="Arial" w:cs="Arial"/>
          <w:b/>
        </w:rPr>
      </w:pPr>
      <w:r w:rsidRPr="005F5223">
        <w:rPr>
          <w:rFonts w:ascii="Arial" w:eastAsia="Times New Roman" w:hAnsi="Arial" w:cs="Arial"/>
          <w:b/>
        </w:rPr>
        <w:t xml:space="preserve">MAŽOS VERTĖS PIRKIMŲ </w:t>
      </w:r>
      <w:r w:rsidR="00566D06" w:rsidRPr="005F5223">
        <w:rPr>
          <w:rFonts w:ascii="Arial" w:eastAsia="Times New Roman" w:hAnsi="Arial" w:cs="Arial"/>
          <w:b/>
        </w:rPr>
        <w:t>TVARKOS APRAŠAS</w:t>
      </w:r>
    </w:p>
    <w:p w14:paraId="016C87AA" w14:textId="77777777" w:rsidR="0006647D" w:rsidRPr="005F5223" w:rsidRDefault="0006647D" w:rsidP="00105250">
      <w:pPr>
        <w:spacing w:after="0"/>
        <w:jc w:val="center"/>
        <w:rPr>
          <w:rFonts w:ascii="Arial" w:eastAsia="Times New Roman" w:hAnsi="Arial" w:cs="Arial"/>
          <w:b/>
        </w:rPr>
      </w:pPr>
    </w:p>
    <w:p w14:paraId="0D9EC953" w14:textId="07527559" w:rsidR="00A80EF0" w:rsidRPr="005F5223" w:rsidRDefault="00A80EF0" w:rsidP="00105250">
      <w:pPr>
        <w:spacing w:after="0"/>
        <w:jc w:val="center"/>
        <w:rPr>
          <w:rFonts w:ascii="Arial" w:eastAsia="Times New Roman" w:hAnsi="Arial" w:cs="Arial"/>
          <w:b/>
        </w:rPr>
      </w:pPr>
      <w:r w:rsidRPr="005F5223">
        <w:rPr>
          <w:rFonts w:ascii="Arial" w:eastAsia="Times New Roman" w:hAnsi="Arial" w:cs="Arial"/>
          <w:b/>
        </w:rPr>
        <w:t>I. BENDROSIOS NUOSTATOS</w:t>
      </w:r>
    </w:p>
    <w:p w14:paraId="0A168C48" w14:textId="06B75263" w:rsidR="00785B02" w:rsidRPr="00660C8A" w:rsidRDefault="00785B02" w:rsidP="00785B02">
      <w:pPr>
        <w:spacing w:after="0" w:line="240" w:lineRule="auto"/>
        <w:rPr>
          <w:rFonts w:ascii="Arial" w:eastAsia="Times New Roman" w:hAnsi="Arial" w:cs="Arial"/>
          <w:color w:val="000000"/>
          <w:lang w:eastAsia="lt-LT"/>
        </w:rPr>
      </w:pPr>
      <w:bookmarkStart w:id="2" w:name="part_ccc83dc5fcd94d83aae381e8dff490ba"/>
      <w:bookmarkEnd w:id="2"/>
    </w:p>
    <w:p w14:paraId="1E106C71" w14:textId="0E2A69A4" w:rsidR="00785B02" w:rsidRPr="00660C8A" w:rsidRDefault="00785B02" w:rsidP="005E7FEC">
      <w:pPr>
        <w:spacing w:after="0" w:line="240" w:lineRule="auto"/>
        <w:ind w:firstLine="720"/>
        <w:jc w:val="both"/>
        <w:textAlignment w:val="center"/>
        <w:rPr>
          <w:rFonts w:ascii="Arial" w:eastAsia="Times New Roman" w:hAnsi="Arial" w:cs="Arial"/>
          <w:color w:val="000000"/>
          <w:lang w:eastAsia="lt-LT"/>
        </w:rPr>
      </w:pPr>
      <w:bookmarkStart w:id="3" w:name="part_c181cfd6abf5476b94bfb2b44a38fdd6"/>
      <w:bookmarkEnd w:id="3"/>
      <w:r w:rsidRPr="00660C8A">
        <w:rPr>
          <w:rFonts w:ascii="Arial" w:eastAsia="Times New Roman" w:hAnsi="Arial" w:cs="Arial"/>
          <w:color w:val="000000"/>
          <w:lang w:eastAsia="lt-LT"/>
        </w:rPr>
        <w:t xml:space="preserve">1. </w:t>
      </w:r>
      <w:r w:rsidR="005D7265" w:rsidRPr="005D7265">
        <w:rPr>
          <w:rFonts w:ascii="Arial" w:eastAsia="Times New Roman" w:hAnsi="Arial" w:cs="Arial"/>
          <w:color w:val="000000"/>
          <w:lang w:eastAsia="lt-LT"/>
        </w:rPr>
        <w:t>A</w:t>
      </w:r>
      <w:r w:rsidR="005D7265">
        <w:rPr>
          <w:rFonts w:ascii="Arial" w:eastAsia="Times New Roman" w:hAnsi="Arial" w:cs="Arial"/>
          <w:color w:val="000000"/>
          <w:lang w:eastAsia="lt-LT"/>
        </w:rPr>
        <w:t>B</w:t>
      </w:r>
      <w:r w:rsidR="005D7265" w:rsidRPr="005D7265">
        <w:rPr>
          <w:rFonts w:ascii="Arial" w:eastAsia="Times New Roman" w:hAnsi="Arial" w:cs="Arial"/>
          <w:color w:val="000000"/>
          <w:lang w:eastAsia="lt-LT"/>
        </w:rPr>
        <w:t xml:space="preserve"> „</w:t>
      </w:r>
      <w:r w:rsidR="005D7265">
        <w:rPr>
          <w:rFonts w:ascii="Arial" w:eastAsia="Times New Roman" w:hAnsi="Arial" w:cs="Arial"/>
          <w:color w:val="000000"/>
          <w:lang w:eastAsia="lt-LT"/>
        </w:rPr>
        <w:t>L</w:t>
      </w:r>
      <w:r w:rsidR="005D7265" w:rsidRPr="005D7265">
        <w:rPr>
          <w:rFonts w:ascii="Arial" w:eastAsia="Times New Roman" w:hAnsi="Arial" w:cs="Arial"/>
          <w:color w:val="000000"/>
          <w:lang w:eastAsia="lt-LT"/>
        </w:rPr>
        <w:t xml:space="preserve">ietuvos geležinkeliai“ įmonių grupės perkančiųjų subjektų </w:t>
      </w:r>
      <w:r w:rsidR="005D7265">
        <w:rPr>
          <w:rFonts w:ascii="Arial" w:eastAsia="Times New Roman" w:hAnsi="Arial" w:cs="Arial"/>
          <w:color w:val="000000"/>
          <w:lang w:eastAsia="lt-LT"/>
        </w:rPr>
        <w:t>m</w:t>
      </w:r>
      <w:r w:rsidRPr="00660C8A">
        <w:rPr>
          <w:rFonts w:ascii="Arial" w:eastAsia="Times New Roman" w:hAnsi="Arial" w:cs="Arial"/>
          <w:color w:val="000000"/>
          <w:lang w:eastAsia="lt-LT"/>
        </w:rPr>
        <w:t xml:space="preserve">ažos vertės pirkimų tvarkos aprašas (toliau – Aprašas) parengtas vadovaujantis </w:t>
      </w:r>
      <w:r w:rsidR="00B14E8C" w:rsidRPr="00660C8A">
        <w:rPr>
          <w:rFonts w:ascii="Arial" w:eastAsia="Times New Roman" w:hAnsi="Arial" w:cs="Arial"/>
          <w:color w:val="000000"/>
          <w:lang w:eastAsia="lt-LT"/>
        </w:rPr>
        <w:t>Lietuvos Respublikos pirkimų, atliekamų vandentvarkos, energetikos, transporto ir pašto paslaugų srities perkančiųjų subjektų, įstatymu (toliau – PĮ).</w:t>
      </w:r>
    </w:p>
    <w:p w14:paraId="771CED0F" w14:textId="77777777" w:rsidR="00785B02" w:rsidRPr="00660C8A" w:rsidRDefault="00785B02" w:rsidP="005E7FEC">
      <w:pPr>
        <w:spacing w:after="0" w:line="240" w:lineRule="auto"/>
        <w:ind w:firstLine="720"/>
        <w:jc w:val="both"/>
        <w:textAlignment w:val="center"/>
        <w:rPr>
          <w:rFonts w:ascii="Arial" w:eastAsia="Times New Roman" w:hAnsi="Arial" w:cs="Arial"/>
          <w:color w:val="000000"/>
          <w:lang w:eastAsia="lt-LT"/>
        </w:rPr>
      </w:pPr>
      <w:bookmarkStart w:id="4" w:name="part_218034fee7034bccb19dd1ef819e842a"/>
      <w:bookmarkEnd w:id="4"/>
      <w:r w:rsidRPr="00660C8A">
        <w:rPr>
          <w:rFonts w:ascii="Arial" w:eastAsia="Times New Roman" w:hAnsi="Arial" w:cs="Arial"/>
          <w:color w:val="000000"/>
          <w:lang w:eastAsia="lt-LT"/>
        </w:rPr>
        <w:t>2. Aprašas nustato prekių, paslaugų ir darbų mažos vertės pirkimų (toliau – pirkimai) būdus ir jų procedūrų atlikimo tvarką.</w:t>
      </w:r>
    </w:p>
    <w:p w14:paraId="2BBF59A1" w14:textId="4F440A58" w:rsidR="00785B02" w:rsidRPr="00660C8A" w:rsidRDefault="00785B02" w:rsidP="005E7FEC">
      <w:pPr>
        <w:spacing w:after="0" w:line="240" w:lineRule="auto"/>
        <w:ind w:firstLine="720"/>
        <w:jc w:val="both"/>
        <w:textAlignment w:val="center"/>
        <w:rPr>
          <w:rFonts w:ascii="Arial" w:eastAsia="Times New Roman" w:hAnsi="Arial" w:cs="Arial"/>
          <w:color w:val="000000"/>
          <w:lang w:eastAsia="lt-LT"/>
        </w:rPr>
      </w:pPr>
      <w:bookmarkStart w:id="5" w:name="part_262801311e4e409e9a05ae797ad19b91"/>
      <w:bookmarkEnd w:id="5"/>
      <w:r w:rsidRPr="00660C8A">
        <w:rPr>
          <w:rFonts w:ascii="Arial" w:eastAsia="Times New Roman" w:hAnsi="Arial" w:cs="Arial"/>
          <w:color w:val="000000"/>
          <w:lang w:eastAsia="lt-LT"/>
        </w:rPr>
        <w:t xml:space="preserve">3. </w:t>
      </w:r>
      <w:r w:rsidR="009807AB">
        <w:rPr>
          <w:rFonts w:ascii="Arial" w:eastAsia="Times New Roman" w:hAnsi="Arial" w:cs="Arial"/>
          <w:color w:val="000000"/>
          <w:lang w:eastAsia="lt-LT"/>
        </w:rPr>
        <w:t>A</w:t>
      </w:r>
      <w:r w:rsidR="009807AB" w:rsidRPr="006E75D9">
        <w:rPr>
          <w:rFonts w:ascii="Arial" w:eastAsia="Times New Roman" w:hAnsi="Arial" w:cs="Arial"/>
          <w:color w:val="000000"/>
          <w:lang w:eastAsia="lt-LT"/>
        </w:rPr>
        <w:t>tlikdam</w:t>
      </w:r>
      <w:r w:rsidR="009807AB">
        <w:rPr>
          <w:rFonts w:ascii="Arial" w:eastAsia="Times New Roman" w:hAnsi="Arial" w:cs="Arial"/>
          <w:color w:val="000000"/>
          <w:lang w:eastAsia="lt-LT"/>
        </w:rPr>
        <w:t xml:space="preserve">i </w:t>
      </w:r>
      <w:r w:rsidR="009807AB" w:rsidRPr="006E75D9">
        <w:rPr>
          <w:rFonts w:ascii="Arial" w:eastAsia="Times New Roman" w:hAnsi="Arial" w:cs="Arial"/>
          <w:color w:val="000000"/>
          <w:lang w:eastAsia="lt-LT"/>
        </w:rPr>
        <w:t xml:space="preserve">mažos vertės </w:t>
      </w:r>
      <w:r w:rsidR="00344FDA">
        <w:rPr>
          <w:rFonts w:ascii="Arial" w:eastAsia="Times New Roman" w:hAnsi="Arial" w:cs="Arial"/>
          <w:color w:val="000000"/>
          <w:lang w:eastAsia="lt-LT"/>
        </w:rPr>
        <w:t>pirkimus Subjekta</w:t>
      </w:r>
      <w:r w:rsidR="00E568E7">
        <w:rPr>
          <w:rFonts w:ascii="Arial" w:eastAsia="Times New Roman" w:hAnsi="Arial" w:cs="Arial"/>
          <w:color w:val="000000"/>
          <w:lang w:eastAsia="lt-LT"/>
        </w:rPr>
        <w:t>s</w:t>
      </w:r>
      <w:r w:rsidRPr="00660C8A">
        <w:rPr>
          <w:rFonts w:ascii="Arial" w:eastAsia="Times New Roman" w:hAnsi="Arial" w:cs="Arial"/>
          <w:color w:val="000000"/>
          <w:lang w:eastAsia="lt-LT"/>
        </w:rPr>
        <w:t xml:space="preserve">, vadovaujasi šiuo Aprašu, taip pat </w:t>
      </w:r>
      <w:r w:rsidR="00F012F6">
        <w:rPr>
          <w:rFonts w:ascii="Arial" w:eastAsia="Times New Roman" w:hAnsi="Arial" w:cs="Arial"/>
          <w:color w:val="000000"/>
          <w:lang w:eastAsia="lt-LT"/>
        </w:rPr>
        <w:t>PĮ</w:t>
      </w:r>
      <w:r w:rsidRPr="00660C8A">
        <w:rPr>
          <w:rFonts w:ascii="Arial" w:eastAsia="Times New Roman" w:hAnsi="Arial" w:cs="Arial"/>
          <w:color w:val="000000"/>
          <w:lang w:eastAsia="lt-LT"/>
        </w:rPr>
        <w:t xml:space="preserve">, Lietuvos Respublikos civiliniu kodeksu ir kitais konkrečiam pirkimui aktualiais teisės aktais. </w:t>
      </w:r>
      <w:r w:rsidR="00F65B70" w:rsidRPr="00F65B70">
        <w:rPr>
          <w:rFonts w:ascii="Arial" w:eastAsia="Times New Roman" w:hAnsi="Arial" w:cs="Arial"/>
          <w:color w:val="000000"/>
          <w:lang w:eastAsia="lt-LT"/>
        </w:rPr>
        <w:t xml:space="preserve">Atliekant mažos vertės pirkimus, privalomai taikomos PĮ I skyriaus, 44, 47 straipsnių, 50 straipsnio 9 dalies, 68 straipsnio 1 dalies, 90 straipsnio, 94 straipsnio 5, 6, 7 ir 9 dalių, 99 straipsnio, VI ir VII </w:t>
      </w:r>
      <w:r w:rsidR="00F65B70" w:rsidRPr="009A3150">
        <w:rPr>
          <w:rFonts w:ascii="Arial" w:eastAsia="Times New Roman" w:hAnsi="Arial" w:cs="Arial"/>
          <w:color w:val="000000"/>
          <w:lang w:eastAsia="lt-LT"/>
        </w:rPr>
        <w:t xml:space="preserve">skyrių nuostatos, </w:t>
      </w:r>
      <w:r w:rsidR="00054F52" w:rsidRPr="009A3150">
        <w:rPr>
          <w:rFonts w:ascii="Arial" w:eastAsia="Times New Roman" w:hAnsi="Arial" w:cs="Arial"/>
          <w:color w:val="000000"/>
          <w:lang w:eastAsia="lt-LT"/>
        </w:rPr>
        <w:t>Lietuvos Respublikos v</w:t>
      </w:r>
      <w:r w:rsidR="00F65B70" w:rsidRPr="009A3150">
        <w:rPr>
          <w:rFonts w:ascii="Arial" w:eastAsia="Times New Roman" w:hAnsi="Arial" w:cs="Arial"/>
          <w:color w:val="000000"/>
          <w:lang w:eastAsia="lt-LT"/>
        </w:rPr>
        <w:t xml:space="preserve">iešųjų pirkimų įstatymo </w:t>
      </w:r>
      <w:r w:rsidR="00054F52" w:rsidRPr="009A3150">
        <w:rPr>
          <w:rFonts w:ascii="Arial" w:eastAsia="Times New Roman" w:hAnsi="Arial" w:cs="Arial"/>
          <w:color w:val="000000"/>
          <w:lang w:eastAsia="lt-LT"/>
        </w:rPr>
        <w:t>(toliau – VPĮ</w:t>
      </w:r>
      <w:r w:rsidR="001C2436" w:rsidRPr="009A3150">
        <w:rPr>
          <w:rFonts w:ascii="Arial" w:eastAsia="Times New Roman" w:hAnsi="Arial" w:cs="Arial"/>
          <w:color w:val="000000"/>
          <w:lang w:eastAsia="lt-LT"/>
        </w:rPr>
        <w:t xml:space="preserve">) </w:t>
      </w:r>
      <w:r w:rsidR="00F65B70" w:rsidRPr="009A3150">
        <w:rPr>
          <w:rFonts w:ascii="Arial" w:eastAsia="Times New Roman" w:hAnsi="Arial" w:cs="Arial"/>
          <w:color w:val="000000"/>
          <w:lang w:eastAsia="lt-LT"/>
        </w:rPr>
        <w:t>47 straipsnio 9 dalies nuostatos</w:t>
      </w:r>
      <w:r w:rsidR="00E20689" w:rsidRPr="009A3150">
        <w:rPr>
          <w:rFonts w:ascii="Arial" w:eastAsia="Times New Roman" w:hAnsi="Arial" w:cs="Arial"/>
          <w:color w:val="000000"/>
          <w:lang w:eastAsia="lt-LT"/>
        </w:rPr>
        <w:t xml:space="preserve">, </w:t>
      </w:r>
      <w:r w:rsidRPr="009A3150">
        <w:rPr>
          <w:rFonts w:ascii="Arial" w:eastAsia="Times New Roman" w:hAnsi="Arial" w:cs="Arial"/>
          <w:color w:val="000000"/>
          <w:lang w:eastAsia="lt-LT"/>
        </w:rPr>
        <w:t>kit</w:t>
      </w:r>
      <w:r w:rsidR="00E20689" w:rsidRPr="009A3150">
        <w:rPr>
          <w:rFonts w:ascii="Arial" w:eastAsia="Times New Roman" w:hAnsi="Arial" w:cs="Arial"/>
          <w:color w:val="000000"/>
          <w:lang w:eastAsia="lt-LT"/>
        </w:rPr>
        <w:t>os</w:t>
      </w:r>
      <w:r w:rsidRPr="009A3150">
        <w:rPr>
          <w:rFonts w:ascii="Arial" w:eastAsia="Times New Roman" w:hAnsi="Arial" w:cs="Arial"/>
          <w:color w:val="000000"/>
          <w:lang w:eastAsia="lt-LT"/>
        </w:rPr>
        <w:t xml:space="preserve"> šiame Apraše nurodyt</w:t>
      </w:r>
      <w:r w:rsidR="00054F52" w:rsidRPr="009A3150">
        <w:rPr>
          <w:rFonts w:ascii="Arial" w:eastAsia="Times New Roman" w:hAnsi="Arial" w:cs="Arial"/>
          <w:color w:val="000000"/>
          <w:lang w:eastAsia="lt-LT"/>
        </w:rPr>
        <w:t xml:space="preserve">os </w:t>
      </w:r>
      <w:r w:rsidR="001C2436" w:rsidRPr="009A3150">
        <w:rPr>
          <w:rFonts w:ascii="Arial" w:eastAsia="Times New Roman" w:hAnsi="Arial" w:cs="Arial"/>
          <w:color w:val="000000"/>
          <w:lang w:eastAsia="lt-LT"/>
        </w:rPr>
        <w:t>PĮ</w:t>
      </w:r>
      <w:r w:rsidRPr="009A3150">
        <w:rPr>
          <w:rFonts w:ascii="Arial" w:eastAsia="Times New Roman" w:hAnsi="Arial" w:cs="Arial"/>
          <w:color w:val="000000"/>
          <w:lang w:eastAsia="lt-LT"/>
        </w:rPr>
        <w:t xml:space="preserve"> straipsnių ar jų dalių nuostatos.</w:t>
      </w:r>
    </w:p>
    <w:p w14:paraId="66DE2EA8" w14:textId="67BE0424" w:rsidR="00785B02" w:rsidRPr="00660C8A" w:rsidRDefault="00785B02" w:rsidP="005E7FEC">
      <w:pPr>
        <w:spacing w:after="0" w:line="240" w:lineRule="auto"/>
        <w:ind w:firstLine="720"/>
        <w:jc w:val="both"/>
        <w:textAlignment w:val="center"/>
        <w:rPr>
          <w:rFonts w:ascii="Arial" w:eastAsia="Times New Roman" w:hAnsi="Arial" w:cs="Arial"/>
          <w:color w:val="000000"/>
          <w:lang w:eastAsia="lt-LT"/>
        </w:rPr>
      </w:pPr>
      <w:bookmarkStart w:id="6" w:name="part_dc40b7ec4a894e3faab1a7a5e2fba2a0"/>
      <w:bookmarkEnd w:id="6"/>
      <w:r w:rsidRPr="00660C8A">
        <w:rPr>
          <w:rFonts w:ascii="Arial" w:eastAsia="Times New Roman" w:hAnsi="Arial" w:cs="Arial"/>
          <w:color w:val="000000"/>
          <w:lang w:eastAsia="lt-LT"/>
        </w:rPr>
        <w:t>4.</w:t>
      </w:r>
      <w:r w:rsidR="006E5D84">
        <w:rPr>
          <w:rFonts w:ascii="Arial" w:eastAsia="Times New Roman" w:hAnsi="Arial" w:cs="Arial"/>
          <w:color w:val="000000"/>
          <w:lang w:eastAsia="lt-LT"/>
        </w:rPr>
        <w:t xml:space="preserve"> </w:t>
      </w:r>
      <w:r w:rsidR="00FD086E">
        <w:rPr>
          <w:rFonts w:ascii="Arial" w:eastAsia="Times New Roman" w:hAnsi="Arial" w:cs="Arial"/>
          <w:color w:val="000000"/>
          <w:lang w:eastAsia="lt-LT"/>
        </w:rPr>
        <w:t>PĮ</w:t>
      </w:r>
      <w:r w:rsidR="00FD086E" w:rsidRPr="00FD086E">
        <w:rPr>
          <w:rFonts w:ascii="Arial" w:eastAsia="Times New Roman" w:hAnsi="Arial" w:cs="Arial"/>
          <w:color w:val="000000"/>
          <w:lang w:eastAsia="lt-LT"/>
        </w:rPr>
        <w:t xml:space="preserve"> 50 straipsnio 9 dalies ir </w:t>
      </w:r>
      <w:r w:rsidR="009A3150">
        <w:rPr>
          <w:rFonts w:ascii="Arial" w:eastAsia="Times New Roman" w:hAnsi="Arial" w:cs="Arial"/>
          <w:color w:val="000000"/>
          <w:lang w:eastAsia="lt-LT"/>
        </w:rPr>
        <w:t>VPĮ</w:t>
      </w:r>
      <w:r w:rsidR="00FD086E" w:rsidRPr="00FD086E">
        <w:rPr>
          <w:rFonts w:ascii="Arial" w:eastAsia="Times New Roman" w:hAnsi="Arial" w:cs="Arial"/>
          <w:color w:val="000000"/>
          <w:lang w:eastAsia="lt-LT"/>
        </w:rPr>
        <w:t xml:space="preserve"> 47 straipsnio 9 </w:t>
      </w:r>
      <w:r w:rsidRPr="00660C8A">
        <w:rPr>
          <w:rFonts w:ascii="Arial" w:eastAsia="Times New Roman" w:hAnsi="Arial" w:cs="Arial"/>
          <w:color w:val="000000"/>
          <w:lang w:eastAsia="lt-LT"/>
        </w:rPr>
        <w:t xml:space="preserve">gali būti netaikomi, kai sutarties vertė neviršija 5 000 Eur (penkių tūkstančių eurų) (be PVM) ir tiekėjui, subtiekėjui ar ūkio subjektui, kurio pajėgumais yra remiamasi, nėra suteikiama teisė aptarnauti, gauti prieigą ar kitaip susipažinti su </w:t>
      </w:r>
      <w:r w:rsidR="000E4CCB">
        <w:rPr>
          <w:rFonts w:ascii="Arial" w:eastAsia="Times New Roman" w:hAnsi="Arial" w:cs="Arial"/>
          <w:color w:val="000000"/>
          <w:lang w:eastAsia="lt-LT"/>
        </w:rPr>
        <w:t>Subjekto</w:t>
      </w:r>
      <w:r w:rsidRPr="00660C8A">
        <w:rPr>
          <w:rFonts w:ascii="Arial" w:eastAsia="Times New Roman" w:hAnsi="Arial" w:cs="Arial"/>
          <w:color w:val="000000"/>
          <w:lang w:eastAsia="lt-LT"/>
        </w:rPr>
        <w:t xml:space="preserve"> vidaus dokumentuose nustatytomis ryšių ir informacinėmis sistemomis (ar jų dalimis), kurios yra reikšmingos </w:t>
      </w:r>
      <w:r w:rsidR="000E4CCB">
        <w:rPr>
          <w:rFonts w:ascii="Arial" w:eastAsia="Times New Roman" w:hAnsi="Arial" w:cs="Arial"/>
          <w:color w:val="000000"/>
          <w:lang w:eastAsia="lt-LT"/>
        </w:rPr>
        <w:t xml:space="preserve">Subjekto </w:t>
      </w:r>
      <w:r w:rsidRPr="00660C8A">
        <w:rPr>
          <w:rFonts w:ascii="Arial" w:eastAsia="Times New Roman" w:hAnsi="Arial" w:cs="Arial"/>
          <w:color w:val="000000"/>
          <w:lang w:eastAsia="lt-LT"/>
        </w:rPr>
        <w:t xml:space="preserve">veiklai, šių ryšių ir informacinių sistemų (ar jų dalių) technologijomis, duomenų bazėmis ar jose esamais duomenimis. Tokiu atveju </w:t>
      </w:r>
      <w:r w:rsidR="000E4CCB">
        <w:rPr>
          <w:rFonts w:ascii="Arial" w:eastAsia="Times New Roman" w:hAnsi="Arial" w:cs="Arial"/>
          <w:color w:val="000000"/>
          <w:lang w:eastAsia="lt-LT"/>
        </w:rPr>
        <w:t>Su</w:t>
      </w:r>
      <w:r w:rsidR="00AC309B">
        <w:rPr>
          <w:rFonts w:ascii="Arial" w:eastAsia="Times New Roman" w:hAnsi="Arial" w:cs="Arial"/>
          <w:color w:val="000000"/>
          <w:lang w:eastAsia="lt-LT"/>
        </w:rPr>
        <w:t>b</w:t>
      </w:r>
      <w:r w:rsidR="000E4CCB">
        <w:rPr>
          <w:rFonts w:ascii="Arial" w:eastAsia="Times New Roman" w:hAnsi="Arial" w:cs="Arial"/>
          <w:color w:val="000000"/>
          <w:lang w:eastAsia="lt-LT"/>
        </w:rPr>
        <w:t>jektas</w:t>
      </w:r>
      <w:r w:rsidRPr="00660C8A">
        <w:rPr>
          <w:rFonts w:ascii="Arial" w:eastAsia="Times New Roman" w:hAnsi="Arial" w:cs="Arial"/>
          <w:color w:val="000000"/>
          <w:lang w:eastAsia="lt-LT"/>
        </w:rPr>
        <w:t xml:space="preserve"> iš prieinamų šaltinių įsitikina, kad prekių gamintojas ar paslaugų teikėjas nėra registruoti (jeigu fizinis asmuo – nuolat gyvenantis ar turintis pilietybę) </w:t>
      </w:r>
      <w:r w:rsidR="00F6060B">
        <w:rPr>
          <w:rFonts w:ascii="Arial" w:eastAsia="Times New Roman" w:hAnsi="Arial" w:cs="Arial"/>
          <w:color w:val="000000"/>
          <w:lang w:eastAsia="lt-LT"/>
        </w:rPr>
        <w:t>VPĮ</w:t>
      </w:r>
      <w:r w:rsidRPr="00660C8A">
        <w:rPr>
          <w:rFonts w:ascii="Arial" w:eastAsia="Times New Roman" w:hAnsi="Arial" w:cs="Arial"/>
          <w:color w:val="000000"/>
          <w:lang w:eastAsia="lt-LT"/>
        </w:rPr>
        <w:t xml:space="preserve"> 92 straipsnio 14 dalyje numatytame sąraše nurodytose valstybėse ar teritorijose.</w:t>
      </w:r>
    </w:p>
    <w:p w14:paraId="3EB18180" w14:textId="77777777" w:rsidR="00785B02" w:rsidRPr="00660C8A" w:rsidRDefault="00785B02" w:rsidP="000A7B1F">
      <w:pPr>
        <w:spacing w:after="0" w:line="240" w:lineRule="auto"/>
        <w:ind w:firstLine="720"/>
        <w:jc w:val="both"/>
        <w:textAlignment w:val="center"/>
        <w:rPr>
          <w:rFonts w:ascii="Arial" w:eastAsia="Times New Roman" w:hAnsi="Arial" w:cs="Arial"/>
          <w:color w:val="000000"/>
          <w:lang w:eastAsia="lt-LT"/>
        </w:rPr>
      </w:pPr>
      <w:bookmarkStart w:id="7" w:name="part_1912c45f6e0343e08cadeaf9a9a229e0"/>
      <w:bookmarkStart w:id="8" w:name="part_90228d991a914a89b680b7427a439e4e"/>
      <w:bookmarkEnd w:id="7"/>
      <w:bookmarkEnd w:id="8"/>
      <w:r w:rsidRPr="00660C8A">
        <w:rPr>
          <w:rFonts w:ascii="Arial" w:eastAsia="Times New Roman" w:hAnsi="Arial" w:cs="Arial"/>
          <w:color w:val="000000"/>
          <w:lang w:eastAsia="lt-LT"/>
        </w:rPr>
        <w:t>6. Apraše vartojamos sąvokos:</w:t>
      </w:r>
    </w:p>
    <w:p w14:paraId="3AC1CFE9" w14:textId="3443D4E5" w:rsidR="00785B02" w:rsidRPr="00660C8A" w:rsidRDefault="00785B02" w:rsidP="005E7FEC">
      <w:pPr>
        <w:spacing w:after="0" w:line="240" w:lineRule="auto"/>
        <w:ind w:firstLine="720"/>
        <w:jc w:val="both"/>
        <w:textAlignment w:val="center"/>
        <w:rPr>
          <w:rFonts w:ascii="Arial" w:eastAsia="Times New Roman" w:hAnsi="Arial" w:cs="Arial"/>
          <w:color w:val="000000"/>
          <w:lang w:eastAsia="lt-LT"/>
        </w:rPr>
      </w:pPr>
      <w:bookmarkStart w:id="9" w:name="part_dc0f96c98c8c41eb9135ba91aac76f64"/>
      <w:bookmarkEnd w:id="9"/>
      <w:r w:rsidRPr="00660C8A">
        <w:rPr>
          <w:rFonts w:ascii="Arial" w:eastAsia="Times New Roman" w:hAnsi="Arial" w:cs="Arial"/>
          <w:color w:val="000000"/>
          <w:lang w:eastAsia="lt-LT"/>
        </w:rPr>
        <w:t>6.1. </w:t>
      </w:r>
      <w:r w:rsidRPr="00660C8A">
        <w:rPr>
          <w:rFonts w:ascii="Arial" w:eastAsia="Times New Roman" w:hAnsi="Arial" w:cs="Arial"/>
          <w:b/>
          <w:bCs/>
          <w:color w:val="000000"/>
          <w:lang w:eastAsia="lt-LT"/>
        </w:rPr>
        <w:t>neskelbiama apklausa</w:t>
      </w:r>
      <w:r w:rsidRPr="00660C8A">
        <w:rPr>
          <w:rFonts w:ascii="Arial" w:eastAsia="Times New Roman" w:hAnsi="Arial" w:cs="Arial"/>
          <w:color w:val="000000"/>
          <w:lang w:eastAsia="lt-LT"/>
        </w:rPr>
        <w:t xml:space="preserve"> – pirkimo būdas, kai </w:t>
      </w:r>
      <w:r w:rsidR="000A1BF4">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kreipiasi į tiekėją (tiekėjus), kviesdama pateikti pasiūlymus;</w:t>
      </w:r>
    </w:p>
    <w:p w14:paraId="3851F144" w14:textId="6388B70D" w:rsidR="00785B02" w:rsidRPr="00660C8A" w:rsidRDefault="00785B02" w:rsidP="005E7FEC">
      <w:pPr>
        <w:spacing w:after="0" w:line="240" w:lineRule="auto"/>
        <w:ind w:firstLine="720"/>
        <w:jc w:val="both"/>
        <w:textAlignment w:val="center"/>
        <w:rPr>
          <w:rFonts w:ascii="Arial" w:eastAsia="Times New Roman" w:hAnsi="Arial" w:cs="Arial"/>
          <w:color w:val="000000"/>
          <w:lang w:eastAsia="lt-LT"/>
        </w:rPr>
      </w:pPr>
      <w:bookmarkStart w:id="10" w:name="part_0b48c165b3da4550bc9a8d4ab7506231"/>
      <w:bookmarkEnd w:id="10"/>
      <w:r w:rsidRPr="00660C8A">
        <w:rPr>
          <w:rFonts w:ascii="Arial" w:eastAsia="Times New Roman" w:hAnsi="Arial" w:cs="Arial"/>
          <w:color w:val="000000"/>
          <w:lang w:eastAsia="lt-LT"/>
        </w:rPr>
        <w:t>6.2. </w:t>
      </w:r>
      <w:r w:rsidRPr="00660C8A">
        <w:rPr>
          <w:rFonts w:ascii="Arial" w:eastAsia="Times New Roman" w:hAnsi="Arial" w:cs="Arial"/>
          <w:b/>
          <w:bCs/>
          <w:color w:val="000000"/>
          <w:lang w:eastAsia="lt-LT"/>
        </w:rPr>
        <w:t>skelbiama apklausa </w:t>
      </w:r>
      <w:r w:rsidRPr="00660C8A">
        <w:rPr>
          <w:rFonts w:ascii="Arial" w:eastAsia="Times New Roman" w:hAnsi="Arial" w:cs="Arial"/>
          <w:color w:val="000000"/>
          <w:lang w:eastAsia="lt-LT"/>
        </w:rPr>
        <w:t xml:space="preserve">– pirkimo būdas, kai </w:t>
      </w:r>
      <w:r w:rsidR="000A1BF4">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apie atliekamą pirkimą paskelbia Centrinės viešųjų pirkimų informacinės sistemos (toliau – CVP IS) priemonėmis (užpildo skelbimą apie pirkimą, vadovaudamasi Viešųjų pirkimų tarnybos nustatyta tvarka).</w:t>
      </w:r>
    </w:p>
    <w:p w14:paraId="3AA18C74" w14:textId="6807A5FA" w:rsidR="00785B02" w:rsidRDefault="00785B02" w:rsidP="005E7FEC">
      <w:pPr>
        <w:spacing w:after="0" w:line="240" w:lineRule="auto"/>
        <w:ind w:firstLine="720"/>
        <w:jc w:val="both"/>
        <w:textAlignment w:val="center"/>
        <w:rPr>
          <w:rFonts w:ascii="Arial" w:eastAsia="Times New Roman" w:hAnsi="Arial" w:cs="Arial"/>
          <w:color w:val="000000"/>
          <w:lang w:eastAsia="lt-LT"/>
        </w:rPr>
      </w:pPr>
      <w:bookmarkStart w:id="11" w:name="part_fcc8120a120349b2ba37bcaaa9cc6447"/>
      <w:bookmarkEnd w:id="11"/>
      <w:r w:rsidRPr="00660C8A">
        <w:rPr>
          <w:rFonts w:ascii="Arial" w:eastAsia="Times New Roman" w:hAnsi="Arial" w:cs="Arial"/>
          <w:color w:val="000000"/>
          <w:lang w:eastAsia="lt-LT"/>
        </w:rPr>
        <w:t>6.3. </w:t>
      </w:r>
      <w:r w:rsidRPr="00660C8A">
        <w:rPr>
          <w:rFonts w:ascii="Arial" w:eastAsia="Times New Roman" w:hAnsi="Arial" w:cs="Arial"/>
          <w:b/>
          <w:bCs/>
          <w:color w:val="000000"/>
          <w:lang w:eastAsia="lt-LT"/>
        </w:rPr>
        <w:t>pirkimų organizatorius </w:t>
      </w:r>
      <w:r w:rsidRPr="00660C8A">
        <w:rPr>
          <w:rFonts w:ascii="Arial" w:eastAsia="Times New Roman" w:hAnsi="Arial" w:cs="Arial"/>
          <w:color w:val="000000"/>
          <w:lang w:eastAsia="lt-LT"/>
        </w:rPr>
        <w:t xml:space="preserve">– </w:t>
      </w:r>
      <w:r w:rsidR="003B15DE">
        <w:rPr>
          <w:rFonts w:ascii="Arial" w:eastAsia="Times New Roman" w:hAnsi="Arial" w:cs="Arial"/>
          <w:color w:val="000000"/>
          <w:lang w:eastAsia="lt-LT"/>
        </w:rPr>
        <w:t>Subjekto</w:t>
      </w:r>
      <w:r w:rsidRPr="00660C8A">
        <w:rPr>
          <w:rFonts w:ascii="Arial" w:eastAsia="Times New Roman" w:hAnsi="Arial" w:cs="Arial"/>
          <w:color w:val="000000"/>
          <w:lang w:eastAsia="lt-LT"/>
        </w:rPr>
        <w:t xml:space="preserve"> vadovo ar jo įgaliotojo asmens paskirtas</w:t>
      </w:r>
      <w:r w:rsidRPr="00660C8A">
        <w:rPr>
          <w:rFonts w:ascii="Arial" w:eastAsia="Times New Roman" w:hAnsi="Arial" w:cs="Arial"/>
          <w:i/>
          <w:iCs/>
          <w:color w:val="000000"/>
          <w:lang w:eastAsia="lt-LT"/>
        </w:rPr>
        <w:t> </w:t>
      </w:r>
      <w:r w:rsidRPr="00660C8A">
        <w:rPr>
          <w:rFonts w:ascii="Arial" w:eastAsia="Times New Roman" w:hAnsi="Arial" w:cs="Arial"/>
          <w:color w:val="000000"/>
          <w:lang w:eastAsia="lt-LT"/>
        </w:rPr>
        <w:t xml:space="preserve">darbuotojas, kuris </w:t>
      </w:r>
      <w:r w:rsidR="003B15DE">
        <w:rPr>
          <w:rFonts w:ascii="Arial" w:eastAsia="Times New Roman" w:hAnsi="Arial" w:cs="Arial"/>
          <w:color w:val="000000"/>
          <w:lang w:eastAsia="lt-LT"/>
        </w:rPr>
        <w:t>Subjekto</w:t>
      </w:r>
      <w:r w:rsidRPr="00660C8A">
        <w:rPr>
          <w:rFonts w:ascii="Arial" w:eastAsia="Times New Roman" w:hAnsi="Arial" w:cs="Arial"/>
          <w:color w:val="000000"/>
          <w:lang w:eastAsia="lt-LT"/>
        </w:rPr>
        <w:t xml:space="preserve"> nustatyta tvarka organizuoja ir atlieka mažos vertės pirkimus, kai tokiems pirkimams atlikti nesudaroma viešojo pirkimo komisija. Skiriant pirkimų organizatorių, turi būti atsižvelgiama į jo ekonomines, technines, teisines žinias ir </w:t>
      </w:r>
      <w:r w:rsidR="003B15DE">
        <w:rPr>
          <w:rFonts w:ascii="Arial" w:eastAsia="Times New Roman" w:hAnsi="Arial" w:cs="Arial"/>
          <w:color w:val="000000"/>
          <w:lang w:eastAsia="lt-LT"/>
        </w:rPr>
        <w:t xml:space="preserve">PĮ </w:t>
      </w:r>
      <w:r w:rsidRPr="00660C8A">
        <w:rPr>
          <w:rFonts w:ascii="Arial" w:eastAsia="Times New Roman" w:hAnsi="Arial" w:cs="Arial"/>
          <w:color w:val="000000"/>
          <w:lang w:eastAsia="lt-LT"/>
        </w:rPr>
        <w:t>bei kitų pirkimus reglamentuojančių teisės aktų išmanymą. Pirkimų organizatoriai gali būti tik nepriekaištingos reputacijos asmenys.</w:t>
      </w:r>
    </w:p>
    <w:p w14:paraId="63E0BC89" w14:textId="17414B3D" w:rsidR="004549BA" w:rsidRPr="00660C8A" w:rsidRDefault="004549BA" w:rsidP="005E7FEC">
      <w:pPr>
        <w:spacing w:after="0" w:line="240" w:lineRule="auto"/>
        <w:ind w:firstLine="720"/>
        <w:jc w:val="both"/>
        <w:textAlignment w:val="center"/>
        <w:rPr>
          <w:rFonts w:ascii="Arial" w:eastAsia="Times New Roman" w:hAnsi="Arial" w:cs="Arial"/>
          <w:color w:val="000000"/>
          <w:lang w:eastAsia="lt-LT"/>
        </w:rPr>
      </w:pPr>
      <w:r>
        <w:rPr>
          <w:rFonts w:ascii="Arial" w:eastAsia="Times New Roman" w:hAnsi="Arial" w:cs="Arial"/>
          <w:color w:val="000000"/>
          <w:lang w:eastAsia="lt-LT"/>
        </w:rPr>
        <w:t xml:space="preserve">6.4. </w:t>
      </w:r>
      <w:r w:rsidRPr="00660C8A">
        <w:rPr>
          <w:rFonts w:ascii="Arial" w:eastAsia="Times New Roman" w:hAnsi="Arial" w:cs="Arial"/>
          <w:b/>
          <w:bCs/>
          <w:color w:val="000000"/>
          <w:lang w:eastAsia="lt-LT"/>
        </w:rPr>
        <w:t>Subjektas</w:t>
      </w:r>
      <w:r>
        <w:rPr>
          <w:rFonts w:ascii="Arial" w:eastAsia="Times New Roman" w:hAnsi="Arial" w:cs="Arial"/>
          <w:color w:val="000000"/>
          <w:lang w:eastAsia="lt-LT"/>
        </w:rPr>
        <w:t xml:space="preserve"> – </w:t>
      </w:r>
      <w:r w:rsidR="00344FDA" w:rsidRPr="00344FDA">
        <w:rPr>
          <w:rFonts w:ascii="Arial" w:eastAsia="Times New Roman" w:hAnsi="Arial" w:cs="Arial"/>
          <w:color w:val="000000"/>
          <w:lang w:eastAsia="lt-LT"/>
        </w:rPr>
        <w:t>AB „Lietuvos geležinkeliai“ (toliau – LTG) įmonių grupės</w:t>
      </w:r>
      <w:r w:rsidR="0035261F">
        <w:rPr>
          <w:rFonts w:ascii="Arial" w:eastAsia="Times New Roman" w:hAnsi="Arial" w:cs="Arial"/>
          <w:color w:val="000000"/>
          <w:lang w:eastAsia="lt-LT"/>
        </w:rPr>
        <w:t xml:space="preserve"> </w:t>
      </w:r>
      <w:r w:rsidR="00344FDA" w:rsidRPr="00344FDA">
        <w:rPr>
          <w:rFonts w:ascii="Arial" w:eastAsia="Times New Roman" w:hAnsi="Arial" w:cs="Arial"/>
          <w:color w:val="000000"/>
          <w:lang w:eastAsia="lt-LT"/>
        </w:rPr>
        <w:t>perkant</w:t>
      </w:r>
      <w:r w:rsidR="0035261F">
        <w:rPr>
          <w:rFonts w:ascii="Arial" w:eastAsia="Times New Roman" w:hAnsi="Arial" w:cs="Arial"/>
          <w:color w:val="000000"/>
          <w:lang w:eastAsia="lt-LT"/>
        </w:rPr>
        <w:t>ysis</w:t>
      </w:r>
      <w:r w:rsidR="00344FDA" w:rsidRPr="00344FDA">
        <w:rPr>
          <w:rFonts w:ascii="Arial" w:eastAsia="Times New Roman" w:hAnsi="Arial" w:cs="Arial"/>
          <w:color w:val="000000"/>
          <w:lang w:eastAsia="lt-LT"/>
        </w:rPr>
        <w:t xml:space="preserve"> subjekta</w:t>
      </w:r>
      <w:r w:rsidR="0035261F">
        <w:rPr>
          <w:rFonts w:ascii="Arial" w:eastAsia="Times New Roman" w:hAnsi="Arial" w:cs="Arial"/>
          <w:color w:val="000000"/>
          <w:lang w:eastAsia="lt-LT"/>
        </w:rPr>
        <w:t>s</w:t>
      </w:r>
      <w:r w:rsidR="008B4693">
        <w:rPr>
          <w:rFonts w:ascii="Arial" w:eastAsia="Times New Roman" w:hAnsi="Arial" w:cs="Arial"/>
          <w:color w:val="000000"/>
          <w:lang w:eastAsia="lt-LT"/>
        </w:rPr>
        <w:t xml:space="preserve">, </w:t>
      </w:r>
      <w:r w:rsidR="008B4693" w:rsidRPr="00F72E6E">
        <w:rPr>
          <w:rFonts w:ascii="Arial" w:eastAsia="Times New Roman" w:hAnsi="Arial" w:cs="Arial"/>
          <w:color w:val="000000"/>
          <w:lang w:eastAsia="lt-LT"/>
        </w:rPr>
        <w:t>kuri</w:t>
      </w:r>
      <w:r w:rsidR="0035261F">
        <w:rPr>
          <w:rFonts w:ascii="Arial" w:eastAsia="Times New Roman" w:hAnsi="Arial" w:cs="Arial"/>
          <w:color w:val="000000"/>
          <w:lang w:eastAsia="lt-LT"/>
        </w:rPr>
        <w:t>o</w:t>
      </w:r>
      <w:r w:rsidR="008B4693" w:rsidRPr="00F72E6E">
        <w:rPr>
          <w:rFonts w:ascii="Arial" w:eastAsia="Times New Roman" w:hAnsi="Arial" w:cs="Arial"/>
          <w:color w:val="000000"/>
          <w:lang w:eastAsia="lt-LT"/>
        </w:rPr>
        <w:t xml:space="preserve"> pirkimai vykdomi vadovaujantis PĮ nuostatomis</w:t>
      </w:r>
      <w:r w:rsidR="003079CF">
        <w:rPr>
          <w:rFonts w:ascii="Arial" w:eastAsia="Times New Roman" w:hAnsi="Arial" w:cs="Arial"/>
          <w:color w:val="000000"/>
          <w:lang w:eastAsia="lt-LT"/>
        </w:rPr>
        <w:t>,</w:t>
      </w:r>
      <w:r w:rsidR="00344FDA" w:rsidRPr="00344FDA">
        <w:rPr>
          <w:rFonts w:ascii="Arial" w:eastAsia="Times New Roman" w:hAnsi="Arial" w:cs="Arial"/>
          <w:color w:val="000000"/>
          <w:lang w:eastAsia="lt-LT"/>
        </w:rPr>
        <w:t xml:space="preserve"> </w:t>
      </w:r>
      <w:r w:rsidR="0035261F">
        <w:rPr>
          <w:rFonts w:ascii="Arial" w:eastAsia="Times New Roman" w:hAnsi="Arial" w:cs="Arial"/>
          <w:color w:val="000000"/>
          <w:lang w:eastAsia="lt-LT"/>
        </w:rPr>
        <w:t>arba</w:t>
      </w:r>
      <w:r w:rsidR="00345EF1">
        <w:rPr>
          <w:rFonts w:ascii="Arial" w:eastAsia="Times New Roman" w:hAnsi="Arial" w:cs="Arial"/>
          <w:color w:val="000000"/>
          <w:lang w:eastAsia="lt-LT"/>
        </w:rPr>
        <w:t xml:space="preserve"> </w:t>
      </w:r>
      <w:r w:rsidR="003079CF" w:rsidRPr="00344FDA">
        <w:rPr>
          <w:rFonts w:ascii="Arial" w:eastAsia="Times New Roman" w:hAnsi="Arial" w:cs="Arial"/>
          <w:color w:val="000000"/>
          <w:lang w:eastAsia="lt-LT"/>
        </w:rPr>
        <w:t>UAB „LTG kompetencijų centras“</w:t>
      </w:r>
      <w:r w:rsidR="00AD44A0">
        <w:rPr>
          <w:rFonts w:ascii="Arial" w:eastAsia="Times New Roman" w:hAnsi="Arial" w:cs="Arial"/>
          <w:color w:val="000000"/>
          <w:lang w:eastAsia="lt-LT"/>
        </w:rPr>
        <w:t xml:space="preserve">, </w:t>
      </w:r>
      <w:r w:rsidR="00F72E6E" w:rsidRPr="00F72E6E">
        <w:rPr>
          <w:rFonts w:ascii="Arial" w:eastAsia="Times New Roman" w:hAnsi="Arial" w:cs="Arial"/>
          <w:color w:val="000000"/>
          <w:lang w:eastAsia="lt-LT"/>
        </w:rPr>
        <w:t xml:space="preserve">kai organizuoja ir atlieka </w:t>
      </w:r>
      <w:r w:rsidR="00420FC7" w:rsidRPr="00420FC7">
        <w:rPr>
          <w:rFonts w:ascii="Arial" w:eastAsia="Times New Roman" w:hAnsi="Arial" w:cs="Arial"/>
          <w:color w:val="000000"/>
          <w:lang w:eastAsia="lt-LT"/>
        </w:rPr>
        <w:t>LTG įmon</w:t>
      </w:r>
      <w:r w:rsidR="0043681F">
        <w:rPr>
          <w:rFonts w:ascii="Arial" w:eastAsia="Times New Roman" w:hAnsi="Arial" w:cs="Arial"/>
          <w:color w:val="000000"/>
          <w:lang w:eastAsia="lt-LT"/>
        </w:rPr>
        <w:t xml:space="preserve">ių grupės </w:t>
      </w:r>
      <w:r w:rsidR="00F72E6E" w:rsidRPr="00F72E6E">
        <w:rPr>
          <w:rFonts w:ascii="Arial" w:eastAsia="Times New Roman" w:hAnsi="Arial" w:cs="Arial"/>
          <w:color w:val="000000"/>
          <w:lang w:eastAsia="lt-LT"/>
        </w:rPr>
        <w:t>perkančiojo subjekto</w:t>
      </w:r>
      <w:r w:rsidR="00336079">
        <w:rPr>
          <w:rFonts w:ascii="Arial" w:eastAsia="Times New Roman" w:hAnsi="Arial" w:cs="Arial"/>
          <w:color w:val="000000"/>
          <w:lang w:eastAsia="lt-LT"/>
        </w:rPr>
        <w:t xml:space="preserve"> </w:t>
      </w:r>
      <w:r w:rsidR="00F72E6E" w:rsidRPr="00F72E6E">
        <w:rPr>
          <w:rFonts w:ascii="Arial" w:eastAsia="Times New Roman" w:hAnsi="Arial" w:cs="Arial"/>
          <w:color w:val="000000"/>
          <w:lang w:eastAsia="lt-LT"/>
        </w:rPr>
        <w:t>pirkimus</w:t>
      </w:r>
      <w:r w:rsidR="001802B3">
        <w:rPr>
          <w:rFonts w:ascii="Arial" w:eastAsia="Times New Roman" w:hAnsi="Arial" w:cs="Arial"/>
          <w:color w:val="000000"/>
          <w:lang w:eastAsia="lt-LT"/>
        </w:rPr>
        <w:t xml:space="preserve">, </w:t>
      </w:r>
      <w:r w:rsidR="001802B3" w:rsidRPr="00F72E6E">
        <w:rPr>
          <w:rFonts w:ascii="Arial" w:eastAsia="Times New Roman" w:hAnsi="Arial" w:cs="Arial"/>
          <w:color w:val="000000"/>
          <w:lang w:eastAsia="lt-LT"/>
        </w:rPr>
        <w:t>vykdom</w:t>
      </w:r>
      <w:r w:rsidR="001802B3">
        <w:rPr>
          <w:rFonts w:ascii="Arial" w:eastAsia="Times New Roman" w:hAnsi="Arial" w:cs="Arial"/>
          <w:color w:val="000000"/>
          <w:lang w:eastAsia="lt-LT"/>
        </w:rPr>
        <w:t>us</w:t>
      </w:r>
      <w:r w:rsidR="001802B3" w:rsidRPr="00F72E6E">
        <w:rPr>
          <w:rFonts w:ascii="Arial" w:eastAsia="Times New Roman" w:hAnsi="Arial" w:cs="Arial"/>
          <w:color w:val="000000"/>
          <w:lang w:eastAsia="lt-LT"/>
        </w:rPr>
        <w:t xml:space="preserve"> vadovaujantis PĮ nuostatomis</w:t>
      </w:r>
      <w:r w:rsidR="00420FC7">
        <w:rPr>
          <w:rFonts w:ascii="Arial" w:eastAsia="Times New Roman" w:hAnsi="Arial" w:cs="Arial"/>
          <w:color w:val="000000"/>
          <w:lang w:eastAsia="lt-LT"/>
        </w:rPr>
        <w:t>.</w:t>
      </w:r>
      <w:r w:rsidR="00C86DB5" w:rsidRPr="00C86DB5">
        <w:rPr>
          <w:rFonts w:ascii="Arial" w:eastAsia="Times New Roman" w:hAnsi="Arial" w:cs="Arial"/>
          <w:color w:val="000000"/>
          <w:lang w:eastAsia="lt-LT"/>
        </w:rPr>
        <w:t xml:space="preserve"> </w:t>
      </w:r>
    </w:p>
    <w:p w14:paraId="6C1D7191" w14:textId="24CF9944"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12" w:name="part_484e14d42c3d4c50a76f0e219554de87"/>
      <w:bookmarkEnd w:id="12"/>
      <w:r w:rsidRPr="00660C8A">
        <w:rPr>
          <w:rFonts w:ascii="Arial" w:eastAsia="Times New Roman" w:hAnsi="Arial" w:cs="Arial"/>
          <w:color w:val="000000"/>
          <w:lang w:eastAsia="lt-LT"/>
        </w:rPr>
        <w:t xml:space="preserve">Kitos Apraše vartojamos sąvokos suprantamos taip, kaip jos apibrėžtos </w:t>
      </w:r>
      <w:r w:rsidR="00C94C2D">
        <w:rPr>
          <w:rFonts w:ascii="Arial" w:eastAsia="Times New Roman" w:hAnsi="Arial" w:cs="Arial"/>
          <w:color w:val="000000"/>
          <w:lang w:eastAsia="lt-LT"/>
        </w:rPr>
        <w:t>PĮ</w:t>
      </w:r>
      <w:r w:rsidRPr="00660C8A">
        <w:rPr>
          <w:rFonts w:ascii="Arial" w:eastAsia="Times New Roman" w:hAnsi="Arial" w:cs="Arial"/>
          <w:color w:val="000000"/>
          <w:lang w:eastAsia="lt-LT"/>
        </w:rPr>
        <w:t xml:space="preserve"> 2 straipsnyje.</w:t>
      </w:r>
    </w:p>
    <w:p w14:paraId="409AA689" w14:textId="6177D9B3"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13" w:name="part_3aa31d102f7d410399ec28a7d49315cf"/>
      <w:bookmarkEnd w:id="13"/>
      <w:r w:rsidRPr="00660C8A">
        <w:rPr>
          <w:rFonts w:ascii="Arial" w:eastAsia="Times New Roman" w:hAnsi="Arial" w:cs="Arial"/>
          <w:color w:val="000000"/>
          <w:lang w:eastAsia="lt-LT"/>
        </w:rPr>
        <w:t xml:space="preserve">7. Jei </w:t>
      </w:r>
      <w:r w:rsidR="00C94C2D">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nusprendžia vykdyti pirkimą kuriuo nors iš pirkimo būdų ar priemonių, numatytų </w:t>
      </w:r>
      <w:r w:rsidR="00C94C2D">
        <w:rPr>
          <w:rFonts w:ascii="Arial" w:eastAsia="Times New Roman" w:hAnsi="Arial" w:cs="Arial"/>
          <w:color w:val="000000"/>
          <w:lang w:eastAsia="lt-LT"/>
        </w:rPr>
        <w:t>PĮ</w:t>
      </w:r>
      <w:r w:rsidRPr="00660C8A">
        <w:rPr>
          <w:rFonts w:ascii="Arial" w:eastAsia="Times New Roman" w:hAnsi="Arial" w:cs="Arial"/>
          <w:color w:val="000000"/>
          <w:lang w:eastAsia="lt-LT"/>
        </w:rPr>
        <w:t xml:space="preserve">, pirkimas vykdomas vadovaujantis atitinkamą pirkimo būdą ar priemonę reglamentuojančiomis </w:t>
      </w:r>
      <w:r w:rsidR="00E11624">
        <w:rPr>
          <w:rFonts w:ascii="Arial" w:eastAsia="Times New Roman" w:hAnsi="Arial" w:cs="Arial"/>
          <w:color w:val="000000"/>
          <w:lang w:eastAsia="lt-LT"/>
        </w:rPr>
        <w:t>PĮ</w:t>
      </w:r>
      <w:r w:rsidRPr="00660C8A">
        <w:rPr>
          <w:rFonts w:ascii="Arial" w:eastAsia="Times New Roman" w:hAnsi="Arial" w:cs="Arial"/>
          <w:color w:val="000000"/>
          <w:lang w:eastAsia="lt-LT"/>
        </w:rPr>
        <w:t xml:space="preserve"> nuostatomis.</w:t>
      </w:r>
    </w:p>
    <w:p w14:paraId="07F3AE1D" w14:textId="6A3229AC" w:rsidR="00785B02" w:rsidRPr="00660C8A" w:rsidRDefault="00785B02" w:rsidP="0001712F">
      <w:pPr>
        <w:spacing w:after="0" w:line="240" w:lineRule="auto"/>
        <w:ind w:firstLine="720"/>
        <w:jc w:val="both"/>
        <w:textAlignment w:val="center"/>
        <w:rPr>
          <w:rFonts w:ascii="Arial" w:eastAsia="Times New Roman" w:hAnsi="Arial" w:cs="Arial"/>
          <w:color w:val="000000"/>
          <w:lang w:eastAsia="lt-LT"/>
        </w:rPr>
      </w:pPr>
      <w:bookmarkStart w:id="14" w:name="part_de72cdd443cc4f0ca6a63054b4760870"/>
      <w:bookmarkEnd w:id="14"/>
      <w:r w:rsidRPr="00660C8A">
        <w:rPr>
          <w:rFonts w:ascii="Arial" w:eastAsia="Times New Roman" w:hAnsi="Arial" w:cs="Arial"/>
          <w:color w:val="000000"/>
          <w:lang w:eastAsia="lt-LT"/>
        </w:rPr>
        <w:t>8</w:t>
      </w:r>
      <w:r w:rsidRPr="0001712F">
        <w:rPr>
          <w:rFonts w:ascii="Arial" w:eastAsia="Times New Roman" w:hAnsi="Arial" w:cs="Arial"/>
          <w:color w:val="000000"/>
          <w:lang w:eastAsia="lt-LT"/>
        </w:rPr>
        <w:t xml:space="preserve">. Pirkimai atliekami laikantis pagrindinių pirkimų principų, vadovaujantis </w:t>
      </w:r>
      <w:r w:rsidR="0001712F" w:rsidRPr="0001712F">
        <w:rPr>
          <w:rFonts w:ascii="Arial" w:eastAsia="Times New Roman" w:hAnsi="Arial" w:cs="Arial"/>
          <w:color w:val="000000"/>
          <w:lang w:eastAsia="lt-LT"/>
        </w:rPr>
        <w:t>PĮ 29 straipsnio nuostatomis</w:t>
      </w:r>
      <w:r w:rsidRPr="0001712F">
        <w:rPr>
          <w:rFonts w:ascii="Arial" w:eastAsia="Times New Roman" w:hAnsi="Arial" w:cs="Arial"/>
          <w:color w:val="000000"/>
          <w:lang w:eastAsia="lt-LT"/>
        </w:rPr>
        <w:t>.</w:t>
      </w:r>
    </w:p>
    <w:p w14:paraId="1B3A3697" w14:textId="77777777" w:rsidR="00A238C1" w:rsidRDefault="00785B02" w:rsidP="00A238C1">
      <w:pPr>
        <w:spacing w:after="0" w:line="240" w:lineRule="auto"/>
        <w:ind w:firstLine="720"/>
        <w:jc w:val="both"/>
        <w:textAlignment w:val="center"/>
        <w:rPr>
          <w:rFonts w:ascii="Arial" w:eastAsia="Times New Roman" w:hAnsi="Arial" w:cs="Arial"/>
          <w:color w:val="000000"/>
          <w:lang w:eastAsia="lt-LT"/>
        </w:rPr>
      </w:pPr>
      <w:bookmarkStart w:id="15" w:name="part_e7608b319ec14c60adfed97f1855d5ef"/>
      <w:bookmarkEnd w:id="15"/>
      <w:r w:rsidRPr="00660C8A">
        <w:rPr>
          <w:rFonts w:ascii="Arial" w:eastAsia="Times New Roman" w:hAnsi="Arial" w:cs="Arial"/>
          <w:color w:val="000000"/>
          <w:lang w:eastAsia="lt-LT"/>
        </w:rPr>
        <w:lastRenderedPageBreak/>
        <w:t>9. Planuojant pirkimus ir jiems rengiantis, negali būti siekiama išvengti Apraše nustatytos tvarkos taikymo ar dirbtinai sumažinti konkurenciją. Laikoma, kad konkurencija yra dirbtinai sumažinta, kai pirkimu tam tikriems tiekėjams nepagrįstai sudaromos palankesnės ar nepalankesnės sąlygos.</w:t>
      </w:r>
      <w:bookmarkStart w:id="16" w:name="part_01aa65f3b227448c84ce9789718bd900"/>
      <w:bookmarkEnd w:id="16"/>
    </w:p>
    <w:p w14:paraId="7EF6DE4B" w14:textId="1F033B67" w:rsidR="00785B02" w:rsidRPr="00660C8A" w:rsidRDefault="00A238C1" w:rsidP="00660C8A">
      <w:pPr>
        <w:spacing w:after="0" w:line="240" w:lineRule="auto"/>
        <w:ind w:firstLine="720"/>
        <w:jc w:val="both"/>
        <w:textAlignment w:val="center"/>
        <w:rPr>
          <w:rFonts w:ascii="Arial" w:eastAsia="Times New Roman" w:hAnsi="Arial" w:cs="Arial"/>
          <w:color w:val="000000"/>
          <w:lang w:eastAsia="lt-LT"/>
        </w:rPr>
      </w:pPr>
      <w:r>
        <w:rPr>
          <w:rFonts w:ascii="Arial" w:eastAsia="Times New Roman" w:hAnsi="Arial" w:cs="Arial"/>
          <w:color w:val="000000"/>
          <w:lang w:eastAsia="lt-LT"/>
        </w:rPr>
        <w:t>10</w:t>
      </w:r>
      <w:r w:rsidR="00785B02" w:rsidRPr="00660C8A">
        <w:rPr>
          <w:rFonts w:ascii="Arial" w:eastAsia="Times New Roman" w:hAnsi="Arial" w:cs="Arial"/>
          <w:color w:val="000000"/>
          <w:lang w:eastAsia="lt-LT"/>
        </w:rPr>
        <w:t xml:space="preserve">. Neatsižvelgiant į tai, ar toks pašalinimo pagrindas numatytas vykdomo pirkimo dokumentuose, </w:t>
      </w:r>
      <w:r w:rsidR="00FD3EDF">
        <w:rPr>
          <w:rFonts w:ascii="Arial" w:eastAsia="Times New Roman" w:hAnsi="Arial" w:cs="Arial"/>
          <w:color w:val="000000"/>
          <w:lang w:eastAsia="lt-LT"/>
        </w:rPr>
        <w:t>Subjektas</w:t>
      </w:r>
      <w:r w:rsidR="00785B02" w:rsidRPr="00660C8A">
        <w:rPr>
          <w:rFonts w:ascii="Arial" w:eastAsia="Times New Roman" w:hAnsi="Arial" w:cs="Arial"/>
          <w:color w:val="000000"/>
          <w:lang w:eastAsia="lt-LT"/>
        </w:rPr>
        <w:t>, įvertin</w:t>
      </w:r>
      <w:r w:rsidR="00FD3EDF">
        <w:rPr>
          <w:rFonts w:ascii="Arial" w:eastAsia="Times New Roman" w:hAnsi="Arial" w:cs="Arial"/>
          <w:color w:val="000000"/>
          <w:lang w:eastAsia="lt-LT"/>
        </w:rPr>
        <w:t>ęs</w:t>
      </w:r>
      <w:r w:rsidR="00785B02" w:rsidRPr="00660C8A">
        <w:rPr>
          <w:rFonts w:ascii="Arial" w:eastAsia="Times New Roman" w:hAnsi="Arial" w:cs="Arial"/>
          <w:color w:val="000000"/>
          <w:lang w:eastAsia="lt-LT"/>
        </w:rPr>
        <w:t>, kad tiekėjo pašalinimas iš pirkimo procedūros proporcingas vertinamam tiekėjo elgesiui, gali pašalinti tiekėją iš pirkimo procedūros:</w:t>
      </w:r>
    </w:p>
    <w:p w14:paraId="5FBAEB64" w14:textId="1EE2901E" w:rsidR="00785B02" w:rsidRPr="00660C8A" w:rsidRDefault="00A238C1" w:rsidP="00785B02">
      <w:pPr>
        <w:spacing w:after="0" w:line="240" w:lineRule="auto"/>
        <w:ind w:firstLine="709"/>
        <w:jc w:val="both"/>
        <w:textAlignment w:val="baseline"/>
        <w:rPr>
          <w:rFonts w:ascii="Arial" w:eastAsia="Times New Roman" w:hAnsi="Arial" w:cs="Arial"/>
          <w:color w:val="000000"/>
          <w:lang w:eastAsia="lt-LT"/>
        </w:rPr>
      </w:pPr>
      <w:bookmarkStart w:id="17" w:name="part_1f0215cf4254457a88d2e779260e20e3"/>
      <w:bookmarkEnd w:id="17"/>
      <w:r>
        <w:rPr>
          <w:rFonts w:ascii="Arial" w:eastAsia="Times New Roman" w:hAnsi="Arial" w:cs="Arial"/>
          <w:color w:val="000000"/>
          <w:lang w:eastAsia="lt-LT"/>
        </w:rPr>
        <w:t>10.</w:t>
      </w:r>
      <w:r w:rsidR="00785B02" w:rsidRPr="00660C8A">
        <w:rPr>
          <w:rFonts w:ascii="Arial" w:eastAsia="Times New Roman" w:hAnsi="Arial" w:cs="Arial"/>
          <w:color w:val="000000"/>
          <w:lang w:eastAsia="lt-LT"/>
        </w:rPr>
        <w:t xml:space="preserve">1. jeigu jis su kitais tiekėjais yra sudaręs susitarimų, kuriais siekiama iškreipti konkurenciją atliekamame pirkime, ir </w:t>
      </w:r>
      <w:r w:rsidR="00C746E6">
        <w:rPr>
          <w:rFonts w:ascii="Arial" w:eastAsia="Times New Roman" w:hAnsi="Arial" w:cs="Arial"/>
          <w:color w:val="000000"/>
          <w:lang w:eastAsia="lt-LT"/>
        </w:rPr>
        <w:t>Su</w:t>
      </w:r>
      <w:r w:rsidR="00055C6A">
        <w:rPr>
          <w:rFonts w:ascii="Arial" w:eastAsia="Times New Roman" w:hAnsi="Arial" w:cs="Arial"/>
          <w:color w:val="000000"/>
          <w:lang w:eastAsia="lt-LT"/>
        </w:rPr>
        <w:t>b</w:t>
      </w:r>
      <w:r w:rsidR="00C746E6">
        <w:rPr>
          <w:rFonts w:ascii="Arial" w:eastAsia="Times New Roman" w:hAnsi="Arial" w:cs="Arial"/>
          <w:color w:val="000000"/>
          <w:lang w:eastAsia="lt-LT"/>
        </w:rPr>
        <w:t>jektas</w:t>
      </w:r>
      <w:r w:rsidR="00785B02" w:rsidRPr="00660C8A">
        <w:rPr>
          <w:rFonts w:ascii="Arial" w:eastAsia="Times New Roman" w:hAnsi="Arial" w:cs="Arial"/>
          <w:color w:val="000000"/>
          <w:lang w:eastAsia="lt-LT"/>
        </w:rPr>
        <w:t xml:space="preserve"> dėl to turi įtikinamų duomenų; </w:t>
      </w:r>
    </w:p>
    <w:p w14:paraId="20E536D1" w14:textId="3AA93304" w:rsidR="00785B02" w:rsidRPr="00660C8A" w:rsidRDefault="00A238C1" w:rsidP="0019121B">
      <w:pPr>
        <w:spacing w:after="0" w:line="240" w:lineRule="auto"/>
        <w:ind w:firstLine="709"/>
        <w:jc w:val="both"/>
        <w:textAlignment w:val="baseline"/>
        <w:rPr>
          <w:rFonts w:ascii="Arial" w:eastAsia="Times New Roman" w:hAnsi="Arial" w:cs="Arial"/>
          <w:color w:val="000000"/>
          <w:lang w:eastAsia="lt-LT"/>
        </w:rPr>
      </w:pPr>
      <w:bookmarkStart w:id="18" w:name="part_f46118e5c227420a88c16554a49a2786"/>
      <w:bookmarkEnd w:id="18"/>
      <w:r>
        <w:rPr>
          <w:rFonts w:ascii="Arial" w:eastAsia="Times New Roman" w:hAnsi="Arial" w:cs="Arial"/>
          <w:color w:val="000000"/>
          <w:lang w:eastAsia="lt-LT"/>
        </w:rPr>
        <w:t>10.</w:t>
      </w:r>
      <w:r w:rsidR="00785B02" w:rsidRPr="00660C8A">
        <w:rPr>
          <w:rFonts w:ascii="Arial" w:eastAsia="Times New Roman" w:hAnsi="Arial" w:cs="Arial"/>
          <w:color w:val="000000"/>
          <w:lang w:eastAsia="lt-LT"/>
        </w:rPr>
        <w:t xml:space="preserve">2. jeigu tiekėjas pirkimo metu pateko į interesų konflikto situaciją, kaip apibrėžta </w:t>
      </w:r>
      <w:r w:rsidR="0019121B" w:rsidRPr="0019121B">
        <w:rPr>
          <w:rFonts w:ascii="Arial" w:eastAsia="Times New Roman" w:hAnsi="Arial" w:cs="Arial"/>
          <w:color w:val="000000"/>
          <w:lang w:eastAsia="lt-LT"/>
        </w:rPr>
        <w:t>PĮ 33 straipsnyje</w:t>
      </w:r>
      <w:r w:rsidR="00785B02" w:rsidRPr="00660C8A">
        <w:rPr>
          <w:rFonts w:ascii="Arial" w:eastAsia="Times New Roman" w:hAnsi="Arial" w:cs="Arial"/>
          <w:color w:val="000000"/>
          <w:lang w:eastAsia="lt-LT"/>
        </w:rPr>
        <w:t xml:space="preserve">, ir atitinkamos padėties negalima ištaisyti. Laikoma, kad atitinkamos padėties dėl interesų konflikto negalima ištaisyti, jeigu į interesų konfliktą patekę asmenys nulėmė viešojo pirkimo komisijos ar </w:t>
      </w:r>
      <w:r w:rsidR="00C746E6">
        <w:rPr>
          <w:rFonts w:ascii="Arial" w:eastAsia="Times New Roman" w:hAnsi="Arial" w:cs="Arial"/>
          <w:color w:val="000000"/>
          <w:lang w:eastAsia="lt-LT"/>
        </w:rPr>
        <w:t>Subjekto</w:t>
      </w:r>
      <w:r w:rsidR="00785B02" w:rsidRPr="00660C8A">
        <w:rPr>
          <w:rFonts w:ascii="Arial" w:eastAsia="Times New Roman" w:hAnsi="Arial" w:cs="Arial"/>
          <w:color w:val="000000"/>
          <w:lang w:eastAsia="lt-LT"/>
        </w:rPr>
        <w:t xml:space="preserve"> sprendimus ir šių sprendimų pakeitimas prieštarautų </w:t>
      </w:r>
      <w:r w:rsidR="008F4D9A">
        <w:rPr>
          <w:rFonts w:ascii="Arial" w:eastAsia="Times New Roman" w:hAnsi="Arial" w:cs="Arial"/>
          <w:color w:val="000000"/>
          <w:lang w:eastAsia="lt-LT"/>
        </w:rPr>
        <w:t>PĮ</w:t>
      </w:r>
      <w:r w:rsidR="00785B02" w:rsidRPr="00660C8A">
        <w:rPr>
          <w:rFonts w:ascii="Arial" w:eastAsia="Times New Roman" w:hAnsi="Arial" w:cs="Arial"/>
          <w:color w:val="000000"/>
          <w:lang w:eastAsia="lt-LT"/>
        </w:rPr>
        <w:t xml:space="preserve"> nuostatoms;</w:t>
      </w:r>
    </w:p>
    <w:p w14:paraId="10A0ADCC" w14:textId="78CED670" w:rsidR="00B4379D" w:rsidRDefault="00A238C1" w:rsidP="00B4379D">
      <w:pPr>
        <w:spacing w:after="0" w:line="240" w:lineRule="auto"/>
        <w:ind w:firstLine="709"/>
        <w:jc w:val="both"/>
        <w:textAlignment w:val="baseline"/>
        <w:rPr>
          <w:rFonts w:ascii="Arial" w:eastAsia="Times New Roman" w:hAnsi="Arial" w:cs="Arial"/>
          <w:color w:val="000000"/>
          <w:lang w:eastAsia="lt-LT"/>
        </w:rPr>
      </w:pPr>
      <w:bookmarkStart w:id="19" w:name="part_9f395e639ad44f4c8685a01c2712a1fd"/>
      <w:bookmarkEnd w:id="19"/>
      <w:r>
        <w:rPr>
          <w:rFonts w:ascii="Arial" w:eastAsia="Times New Roman" w:hAnsi="Arial" w:cs="Arial"/>
          <w:color w:val="000000"/>
          <w:lang w:eastAsia="lt-LT"/>
        </w:rPr>
        <w:t>10.</w:t>
      </w:r>
      <w:r w:rsidR="00785B02" w:rsidRPr="00660C8A">
        <w:rPr>
          <w:rFonts w:ascii="Arial" w:eastAsia="Times New Roman" w:hAnsi="Arial" w:cs="Arial"/>
          <w:color w:val="000000"/>
          <w:lang w:eastAsia="lt-LT"/>
        </w:rPr>
        <w:t xml:space="preserve">3. jeigu tiekėjas pirkimo metu ėmėsi neteisėtų veiksmų, siekdamas daryti įtaką </w:t>
      </w:r>
      <w:r w:rsidR="00C746E6">
        <w:rPr>
          <w:rFonts w:ascii="Arial" w:eastAsia="Times New Roman" w:hAnsi="Arial" w:cs="Arial"/>
          <w:color w:val="000000"/>
          <w:lang w:eastAsia="lt-LT"/>
        </w:rPr>
        <w:t>Subjekto</w:t>
      </w:r>
      <w:r w:rsidR="00785B02" w:rsidRPr="00660C8A">
        <w:rPr>
          <w:rFonts w:ascii="Arial" w:eastAsia="Times New Roman" w:hAnsi="Arial" w:cs="Arial"/>
          <w:color w:val="000000"/>
          <w:lang w:eastAsia="lt-LT"/>
        </w:rPr>
        <w:t xml:space="preserve"> sprendimams, gauti konfidencialios informacijos, kuri suteiktų jam neteisėtą pranašumą pirkimo procedūroje, ar teikė klaidinančią informaciją, kuri gali daryti esminę įtaką </w:t>
      </w:r>
      <w:r w:rsidR="00C746E6">
        <w:rPr>
          <w:rFonts w:ascii="Arial" w:eastAsia="Times New Roman" w:hAnsi="Arial" w:cs="Arial"/>
          <w:color w:val="000000"/>
          <w:lang w:eastAsia="lt-LT"/>
        </w:rPr>
        <w:t>Subjekto</w:t>
      </w:r>
      <w:r w:rsidR="00785B02" w:rsidRPr="00660C8A">
        <w:rPr>
          <w:rFonts w:ascii="Arial" w:eastAsia="Times New Roman" w:hAnsi="Arial" w:cs="Arial"/>
          <w:color w:val="000000"/>
          <w:lang w:eastAsia="lt-LT"/>
        </w:rPr>
        <w:t xml:space="preserve"> sprendimams dėl tiekėjų pašalinimo, jų kvalifikacijos vertinimo, laimėtojo nustatymo, ir </w:t>
      </w:r>
      <w:r w:rsidR="00C746E6">
        <w:rPr>
          <w:rFonts w:ascii="Arial" w:eastAsia="Times New Roman" w:hAnsi="Arial" w:cs="Arial"/>
          <w:color w:val="000000"/>
          <w:lang w:eastAsia="lt-LT"/>
        </w:rPr>
        <w:t>Subjektas</w:t>
      </w:r>
      <w:r w:rsidR="00785B02" w:rsidRPr="00660C8A">
        <w:rPr>
          <w:rFonts w:ascii="Arial" w:eastAsia="Times New Roman" w:hAnsi="Arial" w:cs="Arial"/>
          <w:color w:val="000000"/>
          <w:lang w:eastAsia="lt-LT"/>
        </w:rPr>
        <w:t xml:space="preserve"> gali tai įrodyti bet kokiomis teisėtomis priemonėmis.</w:t>
      </w:r>
      <w:bookmarkStart w:id="20" w:name="part_3cdb3fe702314290872aa03f9ec7f1aa"/>
      <w:bookmarkEnd w:id="20"/>
    </w:p>
    <w:p w14:paraId="54B53DF9" w14:textId="028C6A2D" w:rsidR="00A20FA8" w:rsidRDefault="00A20FA8" w:rsidP="00B4379D">
      <w:pPr>
        <w:spacing w:after="0" w:line="240" w:lineRule="auto"/>
        <w:ind w:firstLine="709"/>
        <w:jc w:val="both"/>
        <w:textAlignment w:val="baseline"/>
        <w:rPr>
          <w:rFonts w:ascii="Arial" w:hAnsi="Arial" w:cs="Arial"/>
          <w:color w:val="000000"/>
        </w:rPr>
      </w:pPr>
      <w:r w:rsidRPr="00073CD1">
        <w:rPr>
          <w:rFonts w:ascii="Arial" w:hAnsi="Arial" w:cs="Arial"/>
          <w:color w:val="000000"/>
        </w:rPr>
        <w:t>10</w:t>
      </w:r>
      <w:r w:rsidRPr="00073CD1">
        <w:rPr>
          <w:rFonts w:ascii="Arial" w:hAnsi="Arial" w:cs="Arial"/>
          <w:color w:val="000000"/>
          <w:vertAlign w:val="superscript"/>
        </w:rPr>
        <w:t>1.</w:t>
      </w:r>
      <w:r w:rsidRPr="00073CD1">
        <w:rPr>
          <w:rFonts w:ascii="Arial" w:hAnsi="Arial" w:cs="Arial"/>
          <w:color w:val="000000"/>
        </w:rPr>
        <w:t> Neatsižvelgiant į tai, ar toks pašalinimo pagrindas nustatytas vykdomo pirkimo dokumentuose, Subjektas pašalina tiekėją iš pirkimo procedūros, jeigu tiekėjas yra neatlikęs jam paskirtos baudžiamojo poveikio priemonės – uždraudimo juridiniam asmeniui dalyvauti viešuosiuose pirkimuose.</w:t>
      </w:r>
    </w:p>
    <w:p w14:paraId="1F2F268F" w14:textId="77777777" w:rsidR="009417E5" w:rsidRPr="009417E5" w:rsidRDefault="009417E5" w:rsidP="004A2A1A">
      <w:pPr>
        <w:spacing w:after="0" w:line="240" w:lineRule="auto"/>
        <w:jc w:val="both"/>
        <w:textAlignment w:val="baseline"/>
        <w:rPr>
          <w:rFonts w:ascii="Arial" w:eastAsia="Times New Roman" w:hAnsi="Arial" w:cs="Arial"/>
          <w:color w:val="000000"/>
          <w:lang w:eastAsia="lt-LT"/>
        </w:rPr>
      </w:pPr>
      <w:r w:rsidRPr="009417E5">
        <w:rPr>
          <w:rFonts w:ascii="Arial" w:eastAsia="Times New Roman" w:hAnsi="Arial" w:cs="Arial"/>
          <w:i/>
          <w:iCs/>
          <w:color w:val="000000"/>
          <w:lang w:eastAsia="lt-LT"/>
        </w:rPr>
        <w:t>Papildyta papunkčiu:</w:t>
      </w:r>
    </w:p>
    <w:p w14:paraId="00617459" w14:textId="754CC7A0" w:rsidR="009417E5" w:rsidRDefault="009417E5" w:rsidP="009417E5">
      <w:pPr>
        <w:spacing w:after="0" w:line="240" w:lineRule="auto"/>
        <w:jc w:val="both"/>
        <w:textAlignment w:val="baseline"/>
        <w:rPr>
          <w:rFonts w:ascii="Arial" w:eastAsia="Times New Roman" w:hAnsi="Arial" w:cs="Arial"/>
          <w:color w:val="000000"/>
          <w:lang w:eastAsia="lt-LT"/>
        </w:rPr>
      </w:pPr>
      <w:r w:rsidRPr="009417E5">
        <w:rPr>
          <w:rFonts w:ascii="Arial" w:eastAsia="Times New Roman" w:hAnsi="Arial" w:cs="Arial"/>
          <w:i/>
          <w:iCs/>
          <w:color w:val="000000"/>
          <w:lang w:eastAsia="lt-LT"/>
        </w:rPr>
        <w:t>UAB „LTG Kompetencijų centras“ vadovo 2025-0</w:t>
      </w:r>
      <w:r>
        <w:rPr>
          <w:rFonts w:ascii="Arial" w:eastAsia="Times New Roman" w:hAnsi="Arial" w:cs="Arial"/>
          <w:i/>
          <w:iCs/>
          <w:color w:val="000000"/>
          <w:lang w:eastAsia="lt-LT"/>
        </w:rPr>
        <w:t>2</w:t>
      </w:r>
      <w:r w:rsidRPr="009417E5">
        <w:rPr>
          <w:rFonts w:ascii="Arial" w:eastAsia="Times New Roman" w:hAnsi="Arial" w:cs="Arial"/>
          <w:i/>
          <w:iCs/>
          <w:color w:val="000000"/>
          <w:lang w:eastAsia="lt-LT"/>
        </w:rPr>
        <w:t>-</w:t>
      </w:r>
      <w:r>
        <w:rPr>
          <w:rFonts w:ascii="Arial" w:eastAsia="Times New Roman" w:hAnsi="Arial" w:cs="Arial"/>
          <w:i/>
          <w:iCs/>
          <w:color w:val="000000"/>
          <w:lang w:eastAsia="lt-LT"/>
        </w:rPr>
        <w:t>0</w:t>
      </w:r>
      <w:r w:rsidR="004A2A1A">
        <w:rPr>
          <w:rFonts w:ascii="Arial" w:eastAsia="Times New Roman" w:hAnsi="Arial" w:cs="Arial"/>
          <w:i/>
          <w:iCs/>
          <w:color w:val="000000"/>
          <w:lang w:eastAsia="lt-LT"/>
        </w:rPr>
        <w:t>5</w:t>
      </w:r>
      <w:r w:rsidRPr="009417E5">
        <w:rPr>
          <w:rFonts w:ascii="Arial" w:eastAsia="Times New Roman" w:hAnsi="Arial" w:cs="Arial"/>
          <w:i/>
          <w:iCs/>
          <w:color w:val="000000"/>
          <w:lang w:eastAsia="lt-LT"/>
        </w:rPr>
        <w:t xml:space="preserve"> sprendimu Nr. </w:t>
      </w:r>
      <w:r w:rsidR="00965D26" w:rsidRPr="00965D26">
        <w:rPr>
          <w:rFonts w:ascii="Arial" w:eastAsia="Times New Roman" w:hAnsi="Arial" w:cs="Arial"/>
          <w:i/>
          <w:iCs/>
          <w:color w:val="000000"/>
          <w:lang w:eastAsia="lt-LT"/>
        </w:rPr>
        <w:t>SPR-L1(KC)-9/2025</w:t>
      </w:r>
    </w:p>
    <w:p w14:paraId="6B9D81C1" w14:textId="38B4217D" w:rsidR="00785B02" w:rsidRPr="00660C8A" w:rsidRDefault="00785B02" w:rsidP="00B4379D">
      <w:pPr>
        <w:spacing w:after="0" w:line="240" w:lineRule="auto"/>
        <w:ind w:firstLine="709"/>
        <w:jc w:val="both"/>
        <w:textAlignment w:val="baseline"/>
        <w:rPr>
          <w:rFonts w:ascii="Arial" w:eastAsia="Times New Roman" w:hAnsi="Arial" w:cs="Arial"/>
          <w:color w:val="000000"/>
          <w:lang w:eastAsia="lt-LT"/>
        </w:rPr>
      </w:pPr>
      <w:r w:rsidRPr="00660C8A">
        <w:rPr>
          <w:rFonts w:ascii="Arial" w:eastAsia="Times New Roman" w:hAnsi="Arial" w:cs="Arial"/>
          <w:color w:val="000000"/>
          <w:lang w:eastAsia="lt-LT"/>
        </w:rPr>
        <w:t>1</w:t>
      </w:r>
      <w:r w:rsidR="00A238C1">
        <w:rPr>
          <w:rFonts w:ascii="Arial" w:eastAsia="Times New Roman" w:hAnsi="Arial" w:cs="Arial"/>
          <w:color w:val="000000"/>
          <w:lang w:eastAsia="lt-LT"/>
        </w:rPr>
        <w:t>1</w:t>
      </w:r>
      <w:r w:rsidRPr="00660C8A">
        <w:rPr>
          <w:rFonts w:ascii="Arial" w:eastAsia="Times New Roman" w:hAnsi="Arial" w:cs="Arial"/>
          <w:color w:val="000000"/>
          <w:lang w:eastAsia="lt-LT"/>
        </w:rPr>
        <w:t xml:space="preserve">. Pirkimo procedūros prasideda, kai Viešųjų pirkimų tarnyba paskelbia skelbimą apie pirkimą CVPIS, o kai pirkimas atliekamas neskelbiamos apklausos būdu – </w:t>
      </w:r>
      <w:r w:rsidR="00C746E6">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kreipiasi (jeigu taikoma) į tiekėją (tiekėjus) prašydama pateikti pasiūlymą (pasiūlymus).</w:t>
      </w:r>
    </w:p>
    <w:p w14:paraId="14DDCF06" w14:textId="02094006"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1" w:name="part_278b37464f9447159d1f7fc7355ee506"/>
      <w:bookmarkEnd w:id="21"/>
      <w:r w:rsidRPr="00660C8A">
        <w:rPr>
          <w:rFonts w:ascii="Arial" w:eastAsia="Times New Roman" w:hAnsi="Arial" w:cs="Arial"/>
          <w:color w:val="000000"/>
          <w:lang w:val="es-ES" w:eastAsia="lt-LT"/>
        </w:rPr>
        <w:t>1</w:t>
      </w:r>
      <w:r w:rsidR="00A238C1">
        <w:rPr>
          <w:rFonts w:ascii="Arial" w:eastAsia="Times New Roman" w:hAnsi="Arial" w:cs="Arial"/>
          <w:color w:val="000000"/>
          <w:lang w:val="es-ES" w:eastAsia="lt-LT"/>
        </w:rPr>
        <w:t>2</w:t>
      </w:r>
      <w:r w:rsidRPr="00660C8A">
        <w:rPr>
          <w:rFonts w:ascii="Arial" w:eastAsia="Times New Roman" w:hAnsi="Arial" w:cs="Arial"/>
          <w:color w:val="000000"/>
          <w:lang w:val="es-ES" w:eastAsia="lt-LT"/>
        </w:rPr>
        <w:t>. </w:t>
      </w:r>
      <w:r w:rsidRPr="00660C8A">
        <w:rPr>
          <w:rFonts w:ascii="Arial" w:eastAsia="Times New Roman" w:hAnsi="Arial" w:cs="Arial"/>
          <w:color w:val="000000"/>
          <w:lang w:eastAsia="lt-LT"/>
        </w:rPr>
        <w:t>Pirkimo (ar atskiros pirkimo dalies) procedūros baigiasi, kai:</w:t>
      </w:r>
    </w:p>
    <w:p w14:paraId="1C5BE0D0" w14:textId="7AFE24E1"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2" w:name="part_b7cdec123c874ec0a2210106695e2afc"/>
      <w:bookmarkEnd w:id="22"/>
      <w:r w:rsidRPr="00660C8A">
        <w:rPr>
          <w:rFonts w:ascii="Arial" w:eastAsia="Times New Roman" w:hAnsi="Arial" w:cs="Arial"/>
          <w:color w:val="000000"/>
          <w:lang w:eastAsia="lt-LT"/>
        </w:rPr>
        <w:t>1</w:t>
      </w:r>
      <w:r w:rsidR="00A238C1">
        <w:rPr>
          <w:rFonts w:ascii="Arial" w:eastAsia="Times New Roman" w:hAnsi="Arial" w:cs="Arial"/>
          <w:color w:val="000000"/>
          <w:lang w:eastAsia="lt-LT"/>
        </w:rPr>
        <w:t>2</w:t>
      </w:r>
      <w:r w:rsidRPr="00660C8A">
        <w:rPr>
          <w:rFonts w:ascii="Arial" w:eastAsia="Times New Roman" w:hAnsi="Arial" w:cs="Arial"/>
          <w:color w:val="000000"/>
          <w:lang w:eastAsia="lt-LT"/>
        </w:rPr>
        <w:t>.1. sudaroma pirkimo sutartis ir pateikiamas sutarties įvykdymo užtikrinimas, jei jo buvo prašoma, arba sudaroma preliminarioji sutartis;</w:t>
      </w:r>
    </w:p>
    <w:p w14:paraId="0BCC57EB" w14:textId="58A186E4"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3" w:name="part_3a1169c0a60841e68fced0974be808c4"/>
      <w:bookmarkEnd w:id="23"/>
      <w:r w:rsidRPr="00660C8A">
        <w:rPr>
          <w:rFonts w:ascii="Arial" w:eastAsia="Times New Roman" w:hAnsi="Arial" w:cs="Arial"/>
          <w:color w:val="000000"/>
          <w:lang w:eastAsia="lt-LT"/>
        </w:rPr>
        <w:t>1</w:t>
      </w:r>
      <w:r w:rsidR="00526974">
        <w:rPr>
          <w:rFonts w:ascii="Arial" w:eastAsia="Times New Roman" w:hAnsi="Arial" w:cs="Arial"/>
          <w:color w:val="000000"/>
          <w:lang w:eastAsia="lt-LT"/>
        </w:rPr>
        <w:t>2</w:t>
      </w:r>
      <w:r w:rsidRPr="00660C8A">
        <w:rPr>
          <w:rFonts w:ascii="Arial" w:eastAsia="Times New Roman" w:hAnsi="Arial" w:cs="Arial"/>
          <w:color w:val="000000"/>
          <w:lang w:eastAsia="lt-LT"/>
        </w:rPr>
        <w:t>.2. atmetami visi pasiūlymai;</w:t>
      </w:r>
    </w:p>
    <w:p w14:paraId="3955895F" w14:textId="0086377B"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4" w:name="part_1ae4af5ae0b14950975b2d0e9602db60"/>
      <w:bookmarkEnd w:id="24"/>
      <w:r w:rsidRPr="00660C8A">
        <w:rPr>
          <w:rFonts w:ascii="Arial" w:eastAsia="Times New Roman" w:hAnsi="Arial" w:cs="Arial"/>
          <w:color w:val="000000"/>
          <w:lang w:eastAsia="lt-LT"/>
        </w:rPr>
        <w:t>1</w:t>
      </w:r>
      <w:r w:rsidR="00526974">
        <w:rPr>
          <w:rFonts w:ascii="Arial" w:eastAsia="Times New Roman" w:hAnsi="Arial" w:cs="Arial"/>
          <w:color w:val="000000"/>
          <w:lang w:eastAsia="lt-LT"/>
        </w:rPr>
        <w:t>2</w:t>
      </w:r>
      <w:r w:rsidRPr="00660C8A">
        <w:rPr>
          <w:rFonts w:ascii="Arial" w:eastAsia="Times New Roman" w:hAnsi="Arial" w:cs="Arial"/>
          <w:color w:val="000000"/>
          <w:lang w:eastAsia="lt-LT"/>
        </w:rPr>
        <w:t>.3. nutraukiamos pirkimo procedūros;</w:t>
      </w:r>
    </w:p>
    <w:p w14:paraId="2183C16E" w14:textId="1BEAC782"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5" w:name="part_b803cb6d32f84fe290e32b97fd494be8"/>
      <w:bookmarkEnd w:id="25"/>
      <w:r w:rsidRPr="00660C8A">
        <w:rPr>
          <w:rFonts w:ascii="Arial" w:eastAsia="Times New Roman" w:hAnsi="Arial" w:cs="Arial"/>
          <w:color w:val="000000"/>
          <w:lang w:eastAsia="lt-LT"/>
        </w:rPr>
        <w:t>1</w:t>
      </w:r>
      <w:r w:rsidR="00526974">
        <w:rPr>
          <w:rFonts w:ascii="Arial" w:eastAsia="Times New Roman" w:hAnsi="Arial" w:cs="Arial"/>
          <w:color w:val="000000"/>
          <w:lang w:eastAsia="lt-LT"/>
        </w:rPr>
        <w:t>2</w:t>
      </w:r>
      <w:r w:rsidRPr="00660C8A">
        <w:rPr>
          <w:rFonts w:ascii="Arial" w:eastAsia="Times New Roman" w:hAnsi="Arial" w:cs="Arial"/>
          <w:color w:val="000000"/>
          <w:lang w:eastAsia="lt-LT"/>
        </w:rPr>
        <w:t>.4. per nustatytą terminą nepateikiamas nei vienas pasiūlymas;</w:t>
      </w:r>
    </w:p>
    <w:p w14:paraId="56A04A1D" w14:textId="3E9CDEDF"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6" w:name="part_87e1bd9a78c349c6afb60cbe0ef9954b"/>
      <w:bookmarkEnd w:id="26"/>
      <w:r w:rsidRPr="00660C8A">
        <w:rPr>
          <w:rFonts w:ascii="Arial" w:eastAsia="Times New Roman" w:hAnsi="Arial" w:cs="Arial"/>
          <w:color w:val="000000"/>
          <w:lang w:eastAsia="lt-LT"/>
        </w:rPr>
        <w:t>1</w:t>
      </w:r>
      <w:r w:rsidR="00526974">
        <w:rPr>
          <w:rFonts w:ascii="Arial" w:eastAsia="Times New Roman" w:hAnsi="Arial" w:cs="Arial"/>
          <w:color w:val="000000"/>
          <w:lang w:eastAsia="lt-LT"/>
        </w:rPr>
        <w:t>2</w:t>
      </w:r>
      <w:r w:rsidRPr="00660C8A">
        <w:rPr>
          <w:rFonts w:ascii="Arial" w:eastAsia="Times New Roman" w:hAnsi="Arial" w:cs="Arial"/>
          <w:color w:val="000000"/>
          <w:lang w:eastAsia="lt-LT"/>
        </w:rPr>
        <w:t>.5. baigiasi pasiūlymų galiojimo laikas ir pirkimo sutartis ar preliminarioji sutartis nesudaroma dėl priežasčių, kurios priklauso nuo tiekėjų;</w:t>
      </w:r>
    </w:p>
    <w:p w14:paraId="5E481A5E" w14:textId="07E0BE3D"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27" w:name="part_46b5dd00816a4967aff1db65bfb46b21"/>
      <w:bookmarkEnd w:id="27"/>
      <w:r w:rsidRPr="00660C8A">
        <w:rPr>
          <w:rFonts w:ascii="Arial" w:eastAsia="Times New Roman" w:hAnsi="Arial" w:cs="Arial"/>
          <w:color w:val="000000"/>
          <w:lang w:eastAsia="lt-LT"/>
        </w:rPr>
        <w:t>1</w:t>
      </w:r>
      <w:r w:rsidR="00526974">
        <w:rPr>
          <w:rFonts w:ascii="Arial" w:eastAsia="Times New Roman" w:hAnsi="Arial" w:cs="Arial"/>
          <w:color w:val="000000"/>
          <w:lang w:eastAsia="lt-LT"/>
        </w:rPr>
        <w:t>2</w:t>
      </w:r>
      <w:r w:rsidRPr="00660C8A">
        <w:rPr>
          <w:rFonts w:ascii="Arial" w:eastAsia="Times New Roman" w:hAnsi="Arial" w:cs="Arial"/>
          <w:color w:val="000000"/>
          <w:lang w:eastAsia="lt-LT"/>
        </w:rPr>
        <w:t>.6. visi tiekėjai atšaukia savo pasiūlymus ar atsisako sudaryti pirkimo sutartį.</w:t>
      </w:r>
    </w:p>
    <w:p w14:paraId="0F286E34" w14:textId="39604F9B" w:rsidR="00785B02" w:rsidRPr="00660C8A" w:rsidRDefault="00785B02" w:rsidP="005D088B">
      <w:pPr>
        <w:spacing w:after="0" w:line="240" w:lineRule="auto"/>
        <w:ind w:firstLine="720"/>
        <w:jc w:val="both"/>
        <w:textAlignment w:val="center"/>
        <w:rPr>
          <w:rFonts w:ascii="Arial" w:eastAsia="Times New Roman" w:hAnsi="Arial" w:cs="Arial"/>
          <w:color w:val="000000"/>
          <w:lang w:eastAsia="lt-LT"/>
        </w:rPr>
      </w:pPr>
      <w:bookmarkStart w:id="28" w:name="part_1b5d990a018d42b897cc1d6142266fe4"/>
      <w:bookmarkEnd w:id="28"/>
      <w:r w:rsidRPr="00660C8A">
        <w:rPr>
          <w:rFonts w:ascii="Arial" w:eastAsia="Times New Roman" w:hAnsi="Arial" w:cs="Arial"/>
          <w:color w:val="000000"/>
          <w:lang w:eastAsia="lt-LT"/>
        </w:rPr>
        <w:t>1</w:t>
      </w:r>
      <w:r w:rsidR="00526974">
        <w:rPr>
          <w:rFonts w:ascii="Arial" w:eastAsia="Times New Roman" w:hAnsi="Arial" w:cs="Arial"/>
          <w:color w:val="000000"/>
          <w:lang w:eastAsia="lt-LT"/>
        </w:rPr>
        <w:t>3</w:t>
      </w:r>
      <w:r w:rsidRPr="00660C8A">
        <w:rPr>
          <w:rFonts w:ascii="Arial" w:eastAsia="Times New Roman" w:hAnsi="Arial" w:cs="Arial"/>
          <w:color w:val="000000"/>
          <w:lang w:eastAsia="lt-LT"/>
        </w:rPr>
        <w:t>. </w:t>
      </w:r>
      <w:r w:rsidR="00C746E6">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turi teisę savo iniciatyva nutraukti pradėtas pirkimo procedūras, jei atsirado aplinkybių, numatytų </w:t>
      </w:r>
      <w:r w:rsidR="005D088B" w:rsidRPr="005D088B">
        <w:rPr>
          <w:rFonts w:ascii="Arial" w:eastAsia="Times New Roman" w:hAnsi="Arial" w:cs="Arial"/>
          <w:color w:val="000000"/>
          <w:lang w:eastAsia="lt-LT"/>
        </w:rPr>
        <w:t>PĮ 41 str. 4 d. ir privalo nutraukti pradėtas pirkimo procedūras, jei atsirado aplinkybių, numatytų PĮ 41 str. 3 d.</w:t>
      </w:r>
    </w:p>
    <w:p w14:paraId="1D188381" w14:textId="287E4A26" w:rsidR="00785B02" w:rsidRPr="00660C8A" w:rsidRDefault="00785B02" w:rsidP="00785B02">
      <w:pPr>
        <w:spacing w:after="0" w:line="240" w:lineRule="auto"/>
        <w:ind w:firstLine="709"/>
        <w:jc w:val="both"/>
        <w:textAlignment w:val="center"/>
        <w:rPr>
          <w:rFonts w:ascii="Arial" w:eastAsia="Times New Roman" w:hAnsi="Arial" w:cs="Arial"/>
          <w:color w:val="000000"/>
          <w:lang w:eastAsia="lt-LT"/>
        </w:rPr>
      </w:pPr>
      <w:bookmarkStart w:id="29" w:name="part_898a3cb973d34c72977611c883ab1996"/>
      <w:bookmarkEnd w:id="29"/>
      <w:r w:rsidRPr="00660C8A">
        <w:rPr>
          <w:rFonts w:ascii="Arial" w:eastAsia="Times New Roman" w:hAnsi="Arial" w:cs="Arial"/>
          <w:color w:val="000000"/>
          <w:lang w:eastAsia="lt-LT"/>
        </w:rPr>
        <w:t>1</w:t>
      </w:r>
      <w:r w:rsidR="00526974">
        <w:rPr>
          <w:rFonts w:ascii="Arial" w:eastAsia="Times New Roman" w:hAnsi="Arial" w:cs="Arial"/>
          <w:color w:val="000000"/>
          <w:lang w:eastAsia="lt-LT"/>
        </w:rPr>
        <w:t>4</w:t>
      </w:r>
      <w:r w:rsidR="00C746E6">
        <w:rPr>
          <w:rFonts w:ascii="Arial" w:eastAsia="Times New Roman" w:hAnsi="Arial" w:cs="Arial"/>
          <w:color w:val="000000"/>
          <w:lang w:eastAsia="lt-LT"/>
        </w:rPr>
        <w:t>. Subjektas</w:t>
      </w:r>
      <w:r w:rsidRPr="00660C8A">
        <w:rPr>
          <w:rFonts w:ascii="Arial" w:eastAsia="Times New Roman" w:hAnsi="Arial" w:cs="Arial"/>
          <w:color w:val="000000"/>
          <w:lang w:eastAsia="lt-LT"/>
        </w:rPr>
        <w:t xml:space="preserve"> privalo įsigyti prekių, paslaugų ir darbų iš centrinės perkančiosios organizacijos arba per ją, jeigu:</w:t>
      </w:r>
    </w:p>
    <w:p w14:paraId="584D9EA8" w14:textId="77777777" w:rsidR="00E27FC4" w:rsidRDefault="00785B02" w:rsidP="00E27FC4">
      <w:pPr>
        <w:spacing w:after="0" w:line="240" w:lineRule="auto"/>
        <w:ind w:firstLine="709"/>
        <w:jc w:val="both"/>
        <w:textAlignment w:val="center"/>
        <w:rPr>
          <w:rFonts w:ascii="Arial" w:eastAsia="Times New Roman" w:hAnsi="Arial" w:cs="Arial"/>
          <w:color w:val="000000"/>
          <w:lang w:eastAsia="lt-LT"/>
        </w:rPr>
      </w:pPr>
      <w:bookmarkStart w:id="30" w:name="part_abd1a38bf1da456aa5ca094f63390a09"/>
      <w:bookmarkEnd w:id="30"/>
      <w:r w:rsidRPr="00660C8A">
        <w:rPr>
          <w:rFonts w:ascii="Arial" w:eastAsia="Times New Roman" w:hAnsi="Arial" w:cs="Arial"/>
          <w:color w:val="000000"/>
          <w:lang w:eastAsia="lt-LT"/>
        </w:rPr>
        <w:t>1</w:t>
      </w:r>
      <w:r w:rsidR="00526974">
        <w:rPr>
          <w:rFonts w:ascii="Arial" w:eastAsia="Times New Roman" w:hAnsi="Arial" w:cs="Arial"/>
          <w:color w:val="000000"/>
          <w:lang w:eastAsia="lt-LT"/>
        </w:rPr>
        <w:t>4</w:t>
      </w:r>
      <w:r w:rsidRPr="00660C8A">
        <w:rPr>
          <w:rFonts w:ascii="Arial" w:eastAsia="Times New Roman" w:hAnsi="Arial" w:cs="Arial"/>
          <w:color w:val="000000"/>
          <w:lang w:eastAsia="lt-LT"/>
        </w:rPr>
        <w:t xml:space="preserve">.1. Lietuvos Respublikos Vyriausybės sprendimu įsteigtos centrinės perkančiosios organizacijos centralizuotų pirkimų kataloge siūlomos prekės ar paslaugos, per sukurtą dinaminę pirkimų sistemą ar sudarytą preliminariąją sutartį galimos įsigyti prekės, paslaugos ar darbai atitinka </w:t>
      </w:r>
      <w:r w:rsidR="00C746E6">
        <w:rPr>
          <w:rFonts w:ascii="Arial" w:eastAsia="Times New Roman" w:hAnsi="Arial" w:cs="Arial"/>
          <w:color w:val="000000"/>
          <w:lang w:eastAsia="lt-LT"/>
        </w:rPr>
        <w:t>Subjekto</w:t>
      </w:r>
      <w:r w:rsidRPr="00660C8A">
        <w:rPr>
          <w:rFonts w:ascii="Arial" w:eastAsia="Times New Roman" w:hAnsi="Arial" w:cs="Arial"/>
          <w:color w:val="000000"/>
          <w:lang w:eastAsia="lt-LT"/>
        </w:rPr>
        <w:t xml:space="preserve"> poreikius ir </w:t>
      </w:r>
      <w:r w:rsidR="00C746E6">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negali prekių, paslaugų ar darbų įsigyti efektyvesniu būdu racionaliai naudodama tam skirtas lėšas.</w:t>
      </w:r>
      <w:r w:rsidR="00C746E6">
        <w:rPr>
          <w:rFonts w:ascii="Arial" w:eastAsia="Times New Roman" w:hAnsi="Arial" w:cs="Arial"/>
          <w:color w:val="000000"/>
          <w:lang w:eastAsia="lt-LT"/>
        </w:rPr>
        <w:t xml:space="preserve"> Subjektas </w:t>
      </w:r>
      <w:r w:rsidRPr="00660C8A">
        <w:rPr>
          <w:rFonts w:ascii="Arial" w:eastAsia="Times New Roman" w:hAnsi="Arial" w:cs="Arial"/>
          <w:color w:val="000000"/>
          <w:lang w:eastAsia="lt-LT"/>
        </w:rPr>
        <w:t>privalo motyvuoti savo sprendimą neatlikti pirkimo naudojantis centrinės perkančiosios organizacijos katalogu ir argumentus nurodyti pirkimo dokumentuose;</w:t>
      </w:r>
      <w:bookmarkStart w:id="31" w:name="part_a2e352f33adb4d2cbd7634e1beb66f5a"/>
      <w:bookmarkEnd w:id="31"/>
    </w:p>
    <w:p w14:paraId="67A2DE97" w14:textId="6C7ADAC9" w:rsidR="00785B02" w:rsidRPr="00660C8A" w:rsidRDefault="00785B02" w:rsidP="00E27FC4">
      <w:pPr>
        <w:spacing w:after="0" w:line="240" w:lineRule="auto"/>
        <w:ind w:firstLine="709"/>
        <w:jc w:val="both"/>
        <w:textAlignment w:val="center"/>
        <w:rPr>
          <w:rFonts w:ascii="Arial" w:eastAsia="Times New Roman" w:hAnsi="Arial" w:cs="Arial"/>
          <w:color w:val="000000"/>
          <w:lang w:eastAsia="lt-LT"/>
        </w:rPr>
      </w:pPr>
      <w:r w:rsidRPr="00660C8A">
        <w:rPr>
          <w:rFonts w:ascii="Arial" w:eastAsia="Times New Roman" w:hAnsi="Arial" w:cs="Arial"/>
          <w:color w:val="000000"/>
          <w:lang w:eastAsia="lt-LT"/>
        </w:rPr>
        <w:t>1</w:t>
      </w:r>
      <w:r w:rsidR="00526974">
        <w:rPr>
          <w:rFonts w:ascii="Arial" w:eastAsia="Times New Roman" w:hAnsi="Arial" w:cs="Arial"/>
          <w:color w:val="000000"/>
          <w:lang w:eastAsia="lt-LT"/>
        </w:rPr>
        <w:t>4</w:t>
      </w:r>
      <w:r w:rsidRPr="00660C8A">
        <w:rPr>
          <w:rFonts w:ascii="Arial" w:eastAsia="Times New Roman" w:hAnsi="Arial" w:cs="Arial"/>
          <w:color w:val="000000"/>
          <w:lang w:eastAsia="lt-LT"/>
        </w:rPr>
        <w:t>.2. </w:t>
      </w:r>
      <w:r w:rsidR="003344C6" w:rsidRPr="003344C6">
        <w:rPr>
          <w:rFonts w:ascii="Arial" w:eastAsia="Times New Roman" w:hAnsi="Arial" w:cs="Arial"/>
          <w:color w:val="000000"/>
          <w:lang w:eastAsia="lt-LT"/>
        </w:rPr>
        <w:t>PĮ 90</w:t>
      </w:r>
      <w:r w:rsidR="003344C6" w:rsidRPr="00E27FC4">
        <w:rPr>
          <w:rFonts w:ascii="Arial" w:eastAsia="Times New Roman" w:hAnsi="Arial" w:cs="Arial"/>
          <w:color w:val="000000"/>
          <w:vertAlign w:val="superscript"/>
          <w:lang w:eastAsia="lt-LT"/>
        </w:rPr>
        <w:t>1</w:t>
      </w:r>
      <w:r w:rsidR="003344C6" w:rsidRPr="003344C6">
        <w:rPr>
          <w:rFonts w:ascii="Arial" w:eastAsia="Times New Roman" w:hAnsi="Arial" w:cs="Arial"/>
          <w:color w:val="000000"/>
          <w:lang w:eastAsia="lt-LT"/>
        </w:rPr>
        <w:t xml:space="preserve"> straipsnio 1 dalyje nurodytu sprendimu </w:t>
      </w:r>
      <w:r w:rsidR="00E27FC4">
        <w:rPr>
          <w:rFonts w:ascii="Arial" w:eastAsia="Times New Roman" w:hAnsi="Arial" w:cs="Arial"/>
          <w:color w:val="000000"/>
          <w:lang w:eastAsia="lt-LT"/>
        </w:rPr>
        <w:t>LTG įmonių grupės</w:t>
      </w:r>
      <w:r w:rsidR="003344C6" w:rsidRPr="003344C6">
        <w:rPr>
          <w:rFonts w:ascii="Arial" w:eastAsia="Times New Roman" w:hAnsi="Arial" w:cs="Arial"/>
          <w:color w:val="000000"/>
          <w:lang w:eastAsia="lt-LT"/>
        </w:rPr>
        <w:t xml:space="preserve"> CPO atlieka viešojo pirkimo</w:t>
      </w:r>
      <w:r w:rsidR="00E27FC4">
        <w:rPr>
          <w:rFonts w:ascii="Arial" w:eastAsia="Times New Roman" w:hAnsi="Arial" w:cs="Arial"/>
          <w:color w:val="000000"/>
          <w:lang w:eastAsia="lt-LT"/>
        </w:rPr>
        <w:t xml:space="preserve"> </w:t>
      </w:r>
      <w:r w:rsidR="003344C6" w:rsidRPr="003344C6">
        <w:rPr>
          <w:rFonts w:ascii="Arial" w:eastAsia="Times New Roman" w:hAnsi="Arial" w:cs="Arial"/>
          <w:color w:val="000000"/>
          <w:lang w:eastAsia="lt-LT"/>
        </w:rPr>
        <w:t>procedūrą Subjekto vardu</w:t>
      </w:r>
      <w:r w:rsidRPr="00660C8A">
        <w:rPr>
          <w:rFonts w:ascii="Arial" w:eastAsia="Times New Roman" w:hAnsi="Arial" w:cs="Arial"/>
          <w:color w:val="000000"/>
          <w:lang w:eastAsia="lt-LT"/>
        </w:rPr>
        <w:t>.</w:t>
      </w:r>
    </w:p>
    <w:p w14:paraId="6E423A64" w14:textId="0880E62F" w:rsidR="00785B02" w:rsidRPr="00660C8A" w:rsidRDefault="00785B02" w:rsidP="00785B02">
      <w:pPr>
        <w:spacing w:after="0" w:line="240" w:lineRule="auto"/>
        <w:ind w:firstLine="709"/>
        <w:jc w:val="both"/>
        <w:textAlignment w:val="center"/>
        <w:rPr>
          <w:rFonts w:ascii="Arial" w:eastAsia="Times New Roman" w:hAnsi="Arial" w:cs="Arial"/>
          <w:color w:val="000000"/>
          <w:lang w:eastAsia="lt-LT"/>
        </w:rPr>
      </w:pPr>
      <w:bookmarkStart w:id="32" w:name="part_bae686da98074f9c8bc1d16fad0fe830"/>
      <w:bookmarkEnd w:id="32"/>
      <w:r w:rsidRPr="00660C8A">
        <w:rPr>
          <w:rFonts w:ascii="Arial" w:eastAsia="Times New Roman" w:hAnsi="Arial" w:cs="Arial"/>
          <w:color w:val="000000"/>
          <w:lang w:eastAsia="lt-LT"/>
        </w:rPr>
        <w:t>1</w:t>
      </w:r>
      <w:r w:rsidR="00526974">
        <w:rPr>
          <w:rFonts w:ascii="Arial" w:eastAsia="Times New Roman" w:hAnsi="Arial" w:cs="Arial"/>
          <w:color w:val="000000"/>
          <w:lang w:eastAsia="lt-LT"/>
        </w:rPr>
        <w:t>5</w:t>
      </w:r>
      <w:r w:rsidRPr="00660C8A">
        <w:rPr>
          <w:rFonts w:ascii="Arial" w:eastAsia="Times New Roman" w:hAnsi="Arial" w:cs="Arial"/>
          <w:color w:val="000000"/>
          <w:lang w:eastAsia="lt-LT"/>
        </w:rPr>
        <w:t>. Šio Aprašo 1</w:t>
      </w:r>
      <w:r w:rsidR="00B05C42">
        <w:rPr>
          <w:rFonts w:ascii="Arial" w:eastAsia="Times New Roman" w:hAnsi="Arial" w:cs="Arial"/>
          <w:color w:val="000000"/>
          <w:lang w:eastAsia="lt-LT"/>
        </w:rPr>
        <w:t>4</w:t>
      </w:r>
      <w:r w:rsidRPr="00660C8A">
        <w:rPr>
          <w:rFonts w:ascii="Arial" w:eastAsia="Times New Roman" w:hAnsi="Arial" w:cs="Arial"/>
          <w:color w:val="000000"/>
          <w:lang w:eastAsia="lt-LT"/>
        </w:rPr>
        <w:t xml:space="preserve"> punkte numatytos pareigos įsigyti prekių, paslaugų ir darbų iš centrinės perkančiosios organizacijos arba per ją gali būti nesilaikoma, kai atliekant neskelbiamą apklausą numatoma pirkimo sutarties vertė  neviršija 15 000 Eur (penkiolikos tūkstančių eurų) (be PVM).</w:t>
      </w:r>
    </w:p>
    <w:p w14:paraId="4CB8D2D9" w14:textId="77777777" w:rsidR="004416DA" w:rsidRDefault="00785B02" w:rsidP="003E00FD">
      <w:pPr>
        <w:spacing w:after="0" w:line="240" w:lineRule="auto"/>
        <w:ind w:firstLine="720"/>
        <w:jc w:val="both"/>
        <w:textAlignment w:val="center"/>
        <w:rPr>
          <w:rFonts w:ascii="Arial" w:eastAsia="Times New Roman" w:hAnsi="Arial" w:cs="Arial"/>
          <w:color w:val="000000"/>
          <w:lang w:eastAsia="lt-LT"/>
        </w:rPr>
      </w:pPr>
      <w:bookmarkStart w:id="33" w:name="part_700dc973425b4804b4e935bfa7615f21"/>
      <w:bookmarkEnd w:id="33"/>
      <w:r w:rsidRPr="00660C8A">
        <w:rPr>
          <w:rFonts w:ascii="Arial" w:eastAsia="Times New Roman" w:hAnsi="Arial" w:cs="Arial"/>
          <w:color w:val="000000"/>
          <w:lang w:eastAsia="lt-LT"/>
        </w:rPr>
        <w:lastRenderedPageBreak/>
        <w:t>1</w:t>
      </w:r>
      <w:r w:rsidR="00526974">
        <w:rPr>
          <w:rFonts w:ascii="Arial" w:eastAsia="Times New Roman" w:hAnsi="Arial" w:cs="Arial"/>
          <w:color w:val="000000"/>
          <w:lang w:eastAsia="lt-LT"/>
        </w:rPr>
        <w:t>6</w:t>
      </w:r>
      <w:r w:rsidRPr="00660C8A">
        <w:rPr>
          <w:rFonts w:ascii="Arial" w:eastAsia="Times New Roman" w:hAnsi="Arial" w:cs="Arial"/>
          <w:color w:val="000000"/>
          <w:lang w:eastAsia="lt-LT"/>
        </w:rPr>
        <w:t>. </w:t>
      </w:r>
      <w:r w:rsidR="00E97D7F">
        <w:rPr>
          <w:rFonts w:ascii="Arial" w:eastAsia="Times New Roman" w:hAnsi="Arial" w:cs="Arial"/>
          <w:color w:val="000000"/>
          <w:lang w:eastAsia="lt-LT"/>
        </w:rPr>
        <w:t>S</w:t>
      </w:r>
      <w:r w:rsidR="00E97D7F" w:rsidRPr="00E97D7F">
        <w:rPr>
          <w:rFonts w:ascii="Arial" w:eastAsia="Times New Roman" w:hAnsi="Arial" w:cs="Arial"/>
          <w:color w:val="000000"/>
          <w:lang w:eastAsia="lt-LT"/>
        </w:rPr>
        <w:t>ubjektas gali įgalioti kitą perkančiąją organizaciją / perkantįjį subjektą atlikti pirkimo procedūras</w:t>
      </w:r>
      <w:r w:rsidR="003E00FD">
        <w:rPr>
          <w:rFonts w:ascii="Arial" w:eastAsia="Times New Roman" w:hAnsi="Arial" w:cs="Arial"/>
          <w:color w:val="000000"/>
          <w:lang w:eastAsia="lt-LT"/>
        </w:rPr>
        <w:t xml:space="preserve"> </w:t>
      </w:r>
      <w:r w:rsidR="007B32D0">
        <w:rPr>
          <w:rFonts w:ascii="Arial" w:eastAsia="Times New Roman" w:hAnsi="Arial" w:cs="Arial"/>
          <w:color w:val="000000"/>
          <w:lang w:eastAsia="lt-LT"/>
        </w:rPr>
        <w:t>vadovaujantis</w:t>
      </w:r>
      <w:r w:rsidR="00E97D7F" w:rsidRPr="00E97D7F">
        <w:rPr>
          <w:rFonts w:ascii="Arial" w:eastAsia="Times New Roman" w:hAnsi="Arial" w:cs="Arial"/>
          <w:color w:val="000000"/>
          <w:lang w:eastAsia="lt-LT"/>
        </w:rPr>
        <w:t xml:space="preserve"> PĮ 91 straipsn</w:t>
      </w:r>
      <w:r w:rsidR="007B32D0">
        <w:rPr>
          <w:rFonts w:ascii="Arial" w:eastAsia="Times New Roman" w:hAnsi="Arial" w:cs="Arial"/>
          <w:color w:val="000000"/>
          <w:lang w:eastAsia="lt-LT"/>
        </w:rPr>
        <w:t>iu</w:t>
      </w:r>
      <w:r w:rsidR="00E97D7F" w:rsidRPr="00E97D7F">
        <w:rPr>
          <w:rFonts w:ascii="Arial" w:eastAsia="Times New Roman" w:hAnsi="Arial" w:cs="Arial"/>
          <w:color w:val="000000"/>
          <w:lang w:eastAsia="lt-LT"/>
        </w:rPr>
        <w:t xml:space="preserve"> ir (arba) atlikti pirkimus, kaip nurodyta PĮ 2 straipsnio 10 ir 11 dalyse, 92, 93</w:t>
      </w:r>
      <w:r w:rsidR="007B32D0">
        <w:rPr>
          <w:rFonts w:ascii="Arial" w:eastAsia="Times New Roman" w:hAnsi="Arial" w:cs="Arial"/>
          <w:color w:val="000000"/>
          <w:lang w:eastAsia="lt-LT"/>
        </w:rPr>
        <w:t xml:space="preserve"> </w:t>
      </w:r>
      <w:r w:rsidR="00E97D7F" w:rsidRPr="00E97D7F">
        <w:rPr>
          <w:rFonts w:ascii="Arial" w:eastAsia="Times New Roman" w:hAnsi="Arial" w:cs="Arial"/>
          <w:color w:val="000000"/>
          <w:lang w:eastAsia="lt-LT"/>
        </w:rPr>
        <w:t>straipsniuose.</w:t>
      </w:r>
      <w:r w:rsidR="00E97D7F" w:rsidRPr="00E97D7F" w:rsidDel="00E97D7F">
        <w:rPr>
          <w:rFonts w:ascii="Arial" w:eastAsia="Times New Roman" w:hAnsi="Arial" w:cs="Arial"/>
          <w:color w:val="000000"/>
          <w:lang w:eastAsia="lt-LT"/>
        </w:rPr>
        <w:t xml:space="preserve"> </w:t>
      </w:r>
      <w:bookmarkStart w:id="34" w:name="part_7eb528f4178a409da337e24d0e81a72b"/>
      <w:bookmarkStart w:id="35" w:name="part_46963e841b80418cb621f71f7535cb90"/>
      <w:bookmarkStart w:id="36" w:name="part_d11aac67a24049c0be79357639e98930"/>
      <w:bookmarkStart w:id="37" w:name="part_5fa2f5ef06dd4c11b3d92eb41768e596"/>
      <w:bookmarkStart w:id="38" w:name="part_64e93dfb636147f786acddbb295cd0ac"/>
      <w:bookmarkStart w:id="39" w:name="part_95d0d70c271048e98e661936dd2c43bf"/>
      <w:bookmarkEnd w:id="34"/>
      <w:bookmarkEnd w:id="35"/>
      <w:bookmarkEnd w:id="36"/>
      <w:bookmarkEnd w:id="37"/>
      <w:bookmarkEnd w:id="38"/>
      <w:bookmarkEnd w:id="39"/>
    </w:p>
    <w:p w14:paraId="097B94E9" w14:textId="56EA9F90" w:rsidR="00785B02" w:rsidRPr="00660C8A" w:rsidRDefault="00785B02" w:rsidP="003E00FD">
      <w:pPr>
        <w:spacing w:after="0" w:line="240" w:lineRule="auto"/>
        <w:ind w:firstLine="720"/>
        <w:jc w:val="both"/>
        <w:textAlignment w:val="center"/>
        <w:rPr>
          <w:rFonts w:ascii="Arial" w:eastAsia="Times New Roman" w:hAnsi="Arial" w:cs="Arial"/>
          <w:color w:val="000000"/>
          <w:lang w:eastAsia="lt-LT"/>
        </w:rPr>
      </w:pPr>
      <w:r w:rsidRPr="00660C8A">
        <w:rPr>
          <w:rFonts w:ascii="Arial" w:eastAsia="Times New Roman" w:hAnsi="Arial" w:cs="Arial"/>
          <w:color w:val="000000"/>
          <w:lang w:eastAsia="lt-LT"/>
        </w:rPr>
        <w:t>1</w:t>
      </w:r>
      <w:r w:rsidR="00526974">
        <w:rPr>
          <w:rFonts w:ascii="Arial" w:eastAsia="Times New Roman" w:hAnsi="Arial" w:cs="Arial"/>
          <w:color w:val="000000"/>
          <w:lang w:eastAsia="lt-LT"/>
        </w:rPr>
        <w:t>7</w:t>
      </w:r>
      <w:r w:rsidRPr="00660C8A">
        <w:rPr>
          <w:rFonts w:ascii="Arial" w:eastAsia="Times New Roman" w:hAnsi="Arial" w:cs="Arial"/>
          <w:color w:val="000000"/>
          <w:lang w:eastAsia="lt-LT"/>
        </w:rPr>
        <w:t xml:space="preserve">. Siekdama pasirengti pirkimui ir pranešti tiekėjams apie pirkimo planus bei reikalavimus, </w:t>
      </w:r>
      <w:r w:rsidR="0008455E">
        <w:rPr>
          <w:rFonts w:ascii="Arial" w:eastAsia="Times New Roman" w:hAnsi="Arial" w:cs="Arial"/>
          <w:color w:val="000000"/>
          <w:lang w:eastAsia="lt-LT"/>
        </w:rPr>
        <w:t>Su</w:t>
      </w:r>
      <w:r w:rsidR="00E97D7F">
        <w:rPr>
          <w:rFonts w:ascii="Arial" w:eastAsia="Times New Roman" w:hAnsi="Arial" w:cs="Arial"/>
          <w:color w:val="000000"/>
          <w:lang w:eastAsia="lt-LT"/>
        </w:rPr>
        <w:t>b</w:t>
      </w:r>
      <w:r w:rsidR="0008455E">
        <w:rPr>
          <w:rFonts w:ascii="Arial" w:eastAsia="Times New Roman" w:hAnsi="Arial" w:cs="Arial"/>
          <w:color w:val="000000"/>
          <w:lang w:eastAsia="lt-LT"/>
        </w:rPr>
        <w:t>jektas</w:t>
      </w:r>
      <w:r w:rsidRPr="00660C8A">
        <w:rPr>
          <w:rFonts w:ascii="Arial" w:eastAsia="Times New Roman" w:hAnsi="Arial" w:cs="Arial"/>
          <w:color w:val="000000"/>
          <w:lang w:eastAsia="lt-LT"/>
        </w:rPr>
        <w:t xml:space="preserve"> gali prašyti suteikti ir gauti rinkos, taip pat nepriklausomų ekspertų, institucijų arba rinkos dalyvių konsultacijas, konsultuotis su visuomene, kvietimą suteikti konsultaciją skelbdama CVP IS</w:t>
      </w:r>
      <w:r w:rsidRPr="00660C8A">
        <w:rPr>
          <w:rFonts w:ascii="Arial" w:eastAsia="Times New Roman" w:hAnsi="Arial" w:cs="Arial"/>
          <w:b/>
          <w:bCs/>
          <w:color w:val="000000"/>
          <w:lang w:eastAsia="lt-LT"/>
        </w:rPr>
        <w:t>. </w:t>
      </w:r>
      <w:r w:rsidRPr="00660C8A">
        <w:rPr>
          <w:rFonts w:ascii="Arial" w:eastAsia="Times New Roman" w:hAnsi="Arial" w:cs="Arial"/>
          <w:color w:val="000000"/>
          <w:lang w:eastAsia="lt-LT"/>
        </w:rPr>
        <w:t xml:space="preserve">Taip pat gali iš anksto CVP IS pagal Viešųjų pirkimų tarnybos nustatytą tvarką paskelbti pirkimų techninių specifikacijų projektus, vadovaudamasi </w:t>
      </w:r>
      <w:r w:rsidR="0055322C" w:rsidRPr="0055322C">
        <w:rPr>
          <w:rFonts w:ascii="Arial" w:eastAsia="Times New Roman" w:hAnsi="Arial" w:cs="Arial"/>
          <w:color w:val="000000"/>
          <w:lang w:eastAsia="lt-LT"/>
        </w:rPr>
        <w:t>PĮ 39 straipsn</w:t>
      </w:r>
      <w:r w:rsidR="0055322C">
        <w:rPr>
          <w:rFonts w:ascii="Arial" w:eastAsia="Times New Roman" w:hAnsi="Arial" w:cs="Arial"/>
          <w:color w:val="000000"/>
          <w:lang w:eastAsia="lt-LT"/>
        </w:rPr>
        <w:t xml:space="preserve">io </w:t>
      </w:r>
      <w:r w:rsidRPr="00660C8A">
        <w:rPr>
          <w:rFonts w:ascii="Arial" w:eastAsia="Times New Roman" w:hAnsi="Arial" w:cs="Arial"/>
          <w:color w:val="000000"/>
          <w:lang w:eastAsia="lt-LT"/>
        </w:rPr>
        <w:t>nuostatomis.</w:t>
      </w:r>
    </w:p>
    <w:p w14:paraId="09925961" w14:textId="0CECFDB7"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40" w:name="part_71107a98ebf14210bb7536a00e6db817"/>
      <w:bookmarkEnd w:id="40"/>
      <w:r w:rsidRPr="00660C8A">
        <w:rPr>
          <w:rFonts w:ascii="Arial" w:eastAsia="Times New Roman" w:hAnsi="Arial" w:cs="Arial"/>
          <w:color w:val="000000"/>
          <w:lang w:eastAsia="lt-LT"/>
        </w:rPr>
        <w:t>1</w:t>
      </w:r>
      <w:r w:rsidR="00526974">
        <w:rPr>
          <w:rFonts w:ascii="Arial" w:eastAsia="Times New Roman" w:hAnsi="Arial" w:cs="Arial"/>
          <w:color w:val="000000"/>
          <w:lang w:eastAsia="lt-LT"/>
        </w:rPr>
        <w:t>8</w:t>
      </w:r>
      <w:r w:rsidRPr="00660C8A">
        <w:rPr>
          <w:rFonts w:ascii="Arial" w:eastAsia="Times New Roman" w:hAnsi="Arial" w:cs="Arial"/>
          <w:color w:val="000000"/>
          <w:lang w:eastAsia="lt-LT"/>
        </w:rPr>
        <w:t xml:space="preserve">. Pirkimo procedūrą atlieka pirkimų organizatorius ar Komisija. Tuo pačiu metu atliekamoms kelioms pirkimo procedūroms gali būti paskirti keli pirkimų organizatoriai arba sudaromos kelios Komisijos. Atvejus, kada pirkimo procedūrą atlieka pirkimų organizatorius, o kada – Komisija, </w:t>
      </w:r>
      <w:r w:rsidR="0008455E">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nustato </w:t>
      </w:r>
      <w:r w:rsidR="005F0346">
        <w:rPr>
          <w:rFonts w:ascii="Arial" w:eastAsia="Times New Roman" w:hAnsi="Arial" w:cs="Arial"/>
          <w:color w:val="000000"/>
          <w:lang w:eastAsia="lt-LT"/>
        </w:rPr>
        <w:t>vidaus dokumentuose</w:t>
      </w:r>
      <w:r w:rsidRPr="00660C8A">
        <w:rPr>
          <w:rFonts w:ascii="Arial" w:eastAsia="Times New Roman" w:hAnsi="Arial" w:cs="Arial"/>
          <w:color w:val="000000"/>
          <w:lang w:eastAsia="lt-LT"/>
        </w:rPr>
        <w:t xml:space="preserve">. Komisija, kai tokia sudaroma, dirba pagal ją sudariusio </w:t>
      </w:r>
      <w:r w:rsidR="0008455E">
        <w:rPr>
          <w:rFonts w:ascii="Arial" w:eastAsia="Times New Roman" w:hAnsi="Arial" w:cs="Arial"/>
          <w:color w:val="000000"/>
          <w:lang w:eastAsia="lt-LT"/>
        </w:rPr>
        <w:t>Subjekto</w:t>
      </w:r>
      <w:r w:rsidRPr="00660C8A">
        <w:rPr>
          <w:rFonts w:ascii="Arial" w:eastAsia="Times New Roman" w:hAnsi="Arial" w:cs="Arial"/>
          <w:color w:val="000000"/>
          <w:lang w:eastAsia="lt-LT"/>
        </w:rPr>
        <w:t xml:space="preserve"> patvirtintą darbo reglamentą. Pirkimų organizatorius ir Komisija yra atskaitingi perkančiajai organizacijai ir vykdo tik rašytines jos užduotis bei įpareigojimus.</w:t>
      </w:r>
    </w:p>
    <w:p w14:paraId="4E7B9E74" w14:textId="33C69C7A"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41" w:name="part_bd7a22dd946a415bb5e37fab9aafce3d"/>
      <w:bookmarkEnd w:id="41"/>
      <w:r w:rsidRPr="00660C8A">
        <w:rPr>
          <w:rFonts w:ascii="Arial" w:eastAsia="Times New Roman" w:hAnsi="Arial" w:cs="Arial"/>
          <w:color w:val="000000"/>
          <w:lang w:eastAsia="lt-LT"/>
        </w:rPr>
        <w:t>1</w:t>
      </w:r>
      <w:r w:rsidR="00526974">
        <w:rPr>
          <w:rFonts w:ascii="Arial" w:eastAsia="Times New Roman" w:hAnsi="Arial" w:cs="Arial"/>
          <w:color w:val="000000"/>
          <w:lang w:eastAsia="lt-LT"/>
        </w:rPr>
        <w:t>9</w:t>
      </w:r>
      <w:r w:rsidRPr="00660C8A">
        <w:rPr>
          <w:rFonts w:ascii="Arial" w:eastAsia="Times New Roman" w:hAnsi="Arial" w:cs="Arial"/>
          <w:color w:val="000000"/>
          <w:lang w:eastAsia="lt-LT"/>
        </w:rPr>
        <w:t xml:space="preserve">. Pirkimų organizavimo tvarką </w:t>
      </w:r>
      <w:r w:rsidR="005C468F">
        <w:rPr>
          <w:rFonts w:ascii="Arial" w:eastAsia="Times New Roman" w:hAnsi="Arial" w:cs="Arial"/>
          <w:color w:val="000000"/>
          <w:lang w:eastAsia="lt-LT"/>
        </w:rPr>
        <w:t>Subjektas</w:t>
      </w:r>
      <w:r w:rsidRPr="00660C8A">
        <w:rPr>
          <w:rFonts w:ascii="Arial" w:eastAsia="Times New Roman" w:hAnsi="Arial" w:cs="Arial"/>
          <w:color w:val="000000"/>
          <w:lang w:eastAsia="lt-LT"/>
        </w:rPr>
        <w:t xml:space="preserve"> nustato </w:t>
      </w:r>
      <w:r w:rsidR="005C468F">
        <w:rPr>
          <w:rFonts w:ascii="Arial" w:eastAsia="Times New Roman" w:hAnsi="Arial" w:cs="Arial"/>
          <w:color w:val="000000"/>
          <w:lang w:eastAsia="lt-LT"/>
        </w:rPr>
        <w:t>vidaus dokumentuose</w:t>
      </w:r>
      <w:r w:rsidRPr="00660C8A">
        <w:rPr>
          <w:rFonts w:ascii="Arial" w:eastAsia="Times New Roman" w:hAnsi="Arial" w:cs="Arial"/>
          <w:color w:val="000000"/>
          <w:lang w:eastAsia="lt-LT"/>
        </w:rPr>
        <w:t>.</w:t>
      </w:r>
    </w:p>
    <w:p w14:paraId="777A952A" w14:textId="63BDA99B" w:rsidR="00785B02" w:rsidRPr="00660C8A" w:rsidRDefault="00526974" w:rsidP="00E60476">
      <w:pPr>
        <w:spacing w:after="0" w:line="240" w:lineRule="auto"/>
        <w:ind w:firstLine="709"/>
        <w:jc w:val="both"/>
        <w:textAlignment w:val="center"/>
        <w:rPr>
          <w:rFonts w:ascii="Arial" w:eastAsia="Times New Roman" w:hAnsi="Arial" w:cs="Arial"/>
          <w:color w:val="000000"/>
          <w:lang w:eastAsia="lt-LT"/>
        </w:rPr>
      </w:pPr>
      <w:bookmarkStart w:id="42" w:name="part_d5802ec964304cd99183ddb1f2d8e67b"/>
      <w:bookmarkEnd w:id="42"/>
      <w:r>
        <w:rPr>
          <w:rFonts w:ascii="Arial" w:eastAsia="Times New Roman" w:hAnsi="Arial" w:cs="Arial"/>
          <w:color w:val="000000"/>
          <w:lang w:eastAsia="lt-LT"/>
        </w:rPr>
        <w:t>20</w:t>
      </w:r>
      <w:r w:rsidR="00785B02" w:rsidRPr="00660C8A">
        <w:rPr>
          <w:rFonts w:ascii="Arial" w:eastAsia="Times New Roman" w:hAnsi="Arial" w:cs="Arial"/>
          <w:color w:val="000000"/>
          <w:lang w:eastAsia="lt-LT"/>
        </w:rPr>
        <w:t xml:space="preserve">. </w:t>
      </w:r>
      <w:r w:rsidR="00E60476">
        <w:rPr>
          <w:rFonts w:ascii="Arial" w:eastAsia="Times New Roman" w:hAnsi="Arial" w:cs="Arial"/>
          <w:color w:val="000000"/>
          <w:lang w:eastAsia="lt-LT"/>
        </w:rPr>
        <w:t>Subjektas</w:t>
      </w:r>
      <w:r w:rsidR="00785B02" w:rsidRPr="00660C8A">
        <w:rPr>
          <w:rFonts w:ascii="Arial" w:eastAsia="Times New Roman" w:hAnsi="Arial" w:cs="Arial"/>
          <w:color w:val="000000"/>
          <w:lang w:eastAsia="lt-LT"/>
        </w:rPr>
        <w:t>, siekdama</w:t>
      </w:r>
      <w:r w:rsidR="00E60476">
        <w:rPr>
          <w:rFonts w:ascii="Arial" w:eastAsia="Times New Roman" w:hAnsi="Arial" w:cs="Arial"/>
          <w:color w:val="000000"/>
          <w:lang w:eastAsia="lt-LT"/>
        </w:rPr>
        <w:t>s</w:t>
      </w:r>
      <w:r w:rsidR="00785B02" w:rsidRPr="00660C8A">
        <w:rPr>
          <w:rFonts w:ascii="Arial" w:eastAsia="Times New Roman" w:hAnsi="Arial" w:cs="Arial"/>
          <w:color w:val="000000"/>
          <w:lang w:eastAsia="lt-LT"/>
        </w:rPr>
        <w:t xml:space="preserve"> užkirsti kelią pirkimuose kylantiems interesų konfliktams,  </w:t>
      </w:r>
      <w:r w:rsidR="00E60476" w:rsidRPr="00E60476">
        <w:rPr>
          <w:rFonts w:ascii="Arial" w:eastAsia="Times New Roman" w:hAnsi="Arial" w:cs="Arial"/>
          <w:color w:val="000000"/>
          <w:lang w:eastAsia="lt-LT"/>
        </w:rPr>
        <w:t>užtikrina PĮ 33 str. nustatytų priemonių įgyvendinimą</w:t>
      </w:r>
      <w:r w:rsidR="00785B02" w:rsidRPr="00660C8A">
        <w:rPr>
          <w:rFonts w:ascii="Arial" w:eastAsia="Times New Roman" w:hAnsi="Arial" w:cs="Arial"/>
          <w:color w:val="000000"/>
          <w:lang w:eastAsia="lt-LT"/>
        </w:rPr>
        <w:t>.</w:t>
      </w:r>
    </w:p>
    <w:p w14:paraId="34B961F9" w14:textId="38CC3AF3"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43" w:name="part_c3d3a2cdf46e41d9beb00ab6949a873e"/>
      <w:bookmarkEnd w:id="43"/>
      <w:r w:rsidRPr="00660C8A">
        <w:rPr>
          <w:rFonts w:ascii="Arial" w:eastAsia="Times New Roman" w:hAnsi="Arial" w:cs="Arial"/>
          <w:color w:val="000000"/>
          <w:lang w:eastAsia="lt-LT"/>
        </w:rPr>
        <w:t>2</w:t>
      </w:r>
      <w:r w:rsidR="00526974">
        <w:rPr>
          <w:rFonts w:ascii="Arial" w:eastAsia="Times New Roman" w:hAnsi="Arial" w:cs="Arial"/>
          <w:color w:val="000000"/>
          <w:lang w:eastAsia="lt-LT"/>
        </w:rPr>
        <w:t>1</w:t>
      </w:r>
      <w:r w:rsidRPr="00660C8A">
        <w:rPr>
          <w:rFonts w:ascii="Arial" w:eastAsia="Times New Roman" w:hAnsi="Arial" w:cs="Arial"/>
          <w:color w:val="000000"/>
          <w:lang w:eastAsia="lt-LT"/>
        </w:rPr>
        <w:t>. Kiekviena atliekama pirkimo procedūra patvirtinama toliau nurodomais dokumentais:</w:t>
      </w:r>
    </w:p>
    <w:p w14:paraId="46F04EB8" w14:textId="73947FC6"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44" w:name="part_7a310888df014ccc8b79ee3a1abdec12"/>
      <w:bookmarkEnd w:id="44"/>
      <w:r w:rsidRPr="00660C8A">
        <w:rPr>
          <w:rFonts w:ascii="Arial" w:eastAsia="Times New Roman" w:hAnsi="Arial" w:cs="Arial"/>
          <w:color w:val="000000"/>
          <w:lang w:eastAsia="lt-LT"/>
        </w:rPr>
        <w:t>2</w:t>
      </w:r>
      <w:r w:rsidR="00526974">
        <w:rPr>
          <w:rFonts w:ascii="Arial" w:eastAsia="Times New Roman" w:hAnsi="Arial" w:cs="Arial"/>
          <w:color w:val="000000"/>
          <w:lang w:eastAsia="lt-LT"/>
        </w:rPr>
        <w:t>1</w:t>
      </w:r>
      <w:r w:rsidRPr="00660C8A">
        <w:rPr>
          <w:rFonts w:ascii="Arial" w:eastAsia="Times New Roman" w:hAnsi="Arial" w:cs="Arial"/>
          <w:color w:val="000000"/>
          <w:lang w:eastAsia="lt-LT"/>
        </w:rPr>
        <w:t>.1. jei pirkimas vykdomas žodžiu, pirkimą patvirtinantys dokumentai yra sutartis ir CVP IS paskelbta informacija apie ją, o jei sutartis sudaryta žodžiu – sąskaita faktūra arba kiti buhalterinės apskaitos dokumentai;</w:t>
      </w:r>
    </w:p>
    <w:p w14:paraId="0C08CAB4" w14:textId="7B214A24"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45" w:name="part_de8eb2bc35bc4139bf16c83e79959a00"/>
      <w:bookmarkEnd w:id="45"/>
      <w:r w:rsidRPr="00660C8A">
        <w:rPr>
          <w:rFonts w:ascii="Arial" w:eastAsia="Times New Roman" w:hAnsi="Arial" w:cs="Arial"/>
          <w:color w:val="000000"/>
          <w:lang w:eastAsia="lt-LT"/>
        </w:rPr>
        <w:t>2</w:t>
      </w:r>
      <w:r w:rsidR="00526974">
        <w:rPr>
          <w:rFonts w:ascii="Arial" w:eastAsia="Times New Roman" w:hAnsi="Arial" w:cs="Arial"/>
          <w:color w:val="000000"/>
          <w:lang w:eastAsia="lt-LT"/>
        </w:rPr>
        <w:t>1</w:t>
      </w:r>
      <w:r w:rsidRPr="00660C8A">
        <w:rPr>
          <w:rFonts w:ascii="Arial" w:eastAsia="Times New Roman" w:hAnsi="Arial" w:cs="Arial"/>
          <w:color w:val="000000"/>
          <w:lang w:eastAsia="lt-LT"/>
        </w:rPr>
        <w:t>.2. jei pirkimas vykdomas raštu, pirkimą patvirtinantys dokumentai yra susirašinėjimo informacija, įskaitant skelbimą apie pirkimą (jei pirkimas buvo skelbiamas) ir kitus pirkimo dokumentus, protokolai (fiksuojantys Komisijos sprendimus ar surašomi derybų ar susitikimų su tiekėjais atveju), taip pat sudaryta sutartis ir CVP IS paskelbta informacija apie ją, o jei sutartis sudaryta žodžiu – sąskaita faktūra arba kiti buhalterinės apskaitos dokumentai.</w:t>
      </w:r>
    </w:p>
    <w:p w14:paraId="48551768" w14:textId="19AC8B40" w:rsidR="00785B02" w:rsidRPr="00660C8A" w:rsidRDefault="00785B02" w:rsidP="00785B02">
      <w:pPr>
        <w:spacing w:after="0" w:line="240" w:lineRule="auto"/>
        <w:ind w:firstLine="720"/>
        <w:jc w:val="both"/>
        <w:textAlignment w:val="center"/>
        <w:rPr>
          <w:rFonts w:ascii="Arial" w:eastAsia="Times New Roman" w:hAnsi="Arial" w:cs="Arial"/>
          <w:color w:val="000000"/>
          <w:lang w:eastAsia="lt-LT"/>
        </w:rPr>
      </w:pPr>
      <w:bookmarkStart w:id="46" w:name="part_f790c3a0042c4615ae517d99df32c0ba"/>
      <w:bookmarkEnd w:id="46"/>
      <w:r w:rsidRPr="00696BD4">
        <w:rPr>
          <w:rFonts w:ascii="Arial" w:eastAsia="Times New Roman" w:hAnsi="Arial" w:cs="Arial"/>
          <w:color w:val="000000"/>
          <w:lang w:eastAsia="lt-LT"/>
        </w:rPr>
        <w:t>2</w:t>
      </w:r>
      <w:r w:rsidR="00526974" w:rsidRPr="00696BD4">
        <w:rPr>
          <w:rFonts w:ascii="Arial" w:eastAsia="Times New Roman" w:hAnsi="Arial" w:cs="Arial"/>
          <w:color w:val="000000"/>
          <w:lang w:eastAsia="lt-LT"/>
        </w:rPr>
        <w:t>2</w:t>
      </w:r>
      <w:r w:rsidRPr="00696BD4">
        <w:rPr>
          <w:rFonts w:ascii="Arial" w:eastAsia="Times New Roman" w:hAnsi="Arial" w:cs="Arial"/>
          <w:color w:val="000000"/>
          <w:lang w:eastAsia="lt-LT"/>
        </w:rPr>
        <w:t>. Kokie dokumentai pildomi pirkimo procedūrų metu (neįskaitant nurodytų šio Aprašo 2</w:t>
      </w:r>
      <w:r w:rsidR="00BC264D" w:rsidRPr="00696BD4">
        <w:rPr>
          <w:rFonts w:ascii="Arial" w:eastAsia="Times New Roman" w:hAnsi="Arial" w:cs="Arial"/>
          <w:color w:val="000000"/>
          <w:lang w:eastAsia="lt-LT"/>
        </w:rPr>
        <w:t>1</w:t>
      </w:r>
      <w:r w:rsidRPr="00696BD4">
        <w:rPr>
          <w:rFonts w:ascii="Arial" w:eastAsia="Times New Roman" w:hAnsi="Arial" w:cs="Arial"/>
          <w:color w:val="000000"/>
          <w:lang w:eastAsia="lt-LT"/>
        </w:rPr>
        <w:t xml:space="preserve"> punkte), </w:t>
      </w:r>
      <w:r w:rsidR="003A26E9" w:rsidRPr="00696BD4">
        <w:rPr>
          <w:rFonts w:ascii="Arial" w:eastAsia="Times New Roman" w:hAnsi="Arial" w:cs="Arial"/>
          <w:color w:val="000000"/>
          <w:lang w:eastAsia="lt-LT"/>
        </w:rPr>
        <w:t>Subjektas</w:t>
      </w:r>
      <w:r w:rsidRPr="00696BD4">
        <w:rPr>
          <w:rFonts w:ascii="Arial" w:eastAsia="Times New Roman" w:hAnsi="Arial" w:cs="Arial"/>
          <w:color w:val="000000"/>
          <w:lang w:eastAsia="lt-LT"/>
        </w:rPr>
        <w:t xml:space="preserve"> nustato </w:t>
      </w:r>
      <w:r w:rsidR="00800575" w:rsidRPr="00696BD4">
        <w:rPr>
          <w:rFonts w:ascii="Arial" w:eastAsia="Times New Roman" w:hAnsi="Arial" w:cs="Arial"/>
          <w:color w:val="000000"/>
          <w:lang w:eastAsia="lt-LT"/>
        </w:rPr>
        <w:t>vidaus dokumentuose</w:t>
      </w:r>
      <w:r w:rsidRPr="00696BD4">
        <w:rPr>
          <w:rFonts w:ascii="Arial" w:eastAsia="Times New Roman" w:hAnsi="Arial" w:cs="Arial"/>
          <w:color w:val="000000"/>
          <w:lang w:eastAsia="lt-LT"/>
        </w:rPr>
        <w:t>. Tais atvejais, kai pirkimą atlieka vienas asmuo ir jį patvirtinantys dokumentai yra saugomi to asmens elektroniniame</w:t>
      </w:r>
      <w:r w:rsidRPr="00660C8A">
        <w:rPr>
          <w:rFonts w:ascii="Arial" w:eastAsia="Times New Roman" w:hAnsi="Arial" w:cs="Arial"/>
          <w:color w:val="000000"/>
          <w:lang w:eastAsia="lt-LT"/>
        </w:rPr>
        <w:t xml:space="preserve"> pašte ar CVP IS naudotojo paskyroje, </w:t>
      </w:r>
      <w:r w:rsidR="006304BE">
        <w:rPr>
          <w:rFonts w:ascii="Arial" w:eastAsia="Times New Roman" w:hAnsi="Arial" w:cs="Arial"/>
          <w:color w:val="000000"/>
          <w:lang w:eastAsia="lt-LT"/>
        </w:rPr>
        <w:t>S</w:t>
      </w:r>
      <w:r w:rsidR="003A26E9">
        <w:rPr>
          <w:rFonts w:ascii="Arial" w:eastAsia="Times New Roman" w:hAnsi="Arial" w:cs="Arial"/>
          <w:color w:val="000000"/>
          <w:lang w:eastAsia="lt-LT"/>
        </w:rPr>
        <w:t>ubjektas</w:t>
      </w:r>
      <w:r w:rsidRPr="00660C8A">
        <w:rPr>
          <w:rFonts w:ascii="Arial" w:eastAsia="Times New Roman" w:hAnsi="Arial" w:cs="Arial"/>
          <w:color w:val="000000"/>
          <w:lang w:eastAsia="lt-LT"/>
        </w:rPr>
        <w:t xml:space="preserve"> užtikrina tokių dokumentų prieinamumą, iškilus tokiam poreikiui.</w:t>
      </w:r>
    </w:p>
    <w:p w14:paraId="036FDD95" w14:textId="5DEEA7E8" w:rsidR="00785B02" w:rsidRPr="00660C8A" w:rsidRDefault="00785B02" w:rsidP="00B434E5">
      <w:pPr>
        <w:spacing w:after="0" w:line="240" w:lineRule="auto"/>
        <w:ind w:firstLine="720"/>
        <w:jc w:val="both"/>
        <w:textAlignment w:val="center"/>
        <w:rPr>
          <w:rFonts w:ascii="Arial" w:eastAsia="Times New Roman" w:hAnsi="Arial" w:cs="Arial"/>
          <w:color w:val="000000"/>
          <w:lang w:eastAsia="lt-LT"/>
        </w:rPr>
      </w:pPr>
      <w:bookmarkStart w:id="47" w:name="part_e70664bbb1894ac18aa094d3317851ac"/>
      <w:bookmarkEnd w:id="47"/>
      <w:r w:rsidRPr="00660C8A">
        <w:rPr>
          <w:rFonts w:ascii="Arial" w:eastAsia="Times New Roman" w:hAnsi="Arial" w:cs="Arial"/>
          <w:color w:val="000000"/>
          <w:lang w:eastAsia="lt-LT"/>
        </w:rPr>
        <w:t>2</w:t>
      </w:r>
      <w:r w:rsidR="000864A6">
        <w:rPr>
          <w:rFonts w:ascii="Arial" w:eastAsia="Times New Roman" w:hAnsi="Arial" w:cs="Arial"/>
          <w:color w:val="000000"/>
          <w:lang w:eastAsia="lt-LT"/>
        </w:rPr>
        <w:t>3</w:t>
      </w:r>
      <w:r w:rsidRPr="00660C8A">
        <w:rPr>
          <w:rFonts w:ascii="Arial" w:eastAsia="Times New Roman" w:hAnsi="Arial" w:cs="Arial"/>
          <w:color w:val="000000"/>
          <w:lang w:eastAsia="lt-LT"/>
        </w:rPr>
        <w:t xml:space="preserve">. Visi su pirkimais susiję dokumentai saugomi vadovaujantis </w:t>
      </w:r>
      <w:r w:rsidR="00B434E5" w:rsidRPr="00B434E5">
        <w:rPr>
          <w:rFonts w:ascii="Arial" w:eastAsia="Times New Roman" w:hAnsi="Arial" w:cs="Arial"/>
          <w:color w:val="000000"/>
          <w:lang w:eastAsia="lt-LT"/>
        </w:rPr>
        <w:t>PĮ 103 straipsnio 6 dalies reikalavimais</w:t>
      </w:r>
      <w:r w:rsidRPr="00660C8A">
        <w:rPr>
          <w:rFonts w:ascii="Arial" w:eastAsia="Times New Roman" w:hAnsi="Arial" w:cs="Arial"/>
          <w:color w:val="000000"/>
          <w:lang w:eastAsia="lt-LT"/>
        </w:rPr>
        <w:t>.</w:t>
      </w:r>
    </w:p>
    <w:p w14:paraId="759446B6" w14:textId="394BAB16" w:rsidR="00785B02" w:rsidRPr="00660C8A" w:rsidRDefault="00785B02" w:rsidP="00785B02">
      <w:pPr>
        <w:spacing w:after="0" w:line="240" w:lineRule="auto"/>
        <w:ind w:firstLine="720"/>
        <w:jc w:val="both"/>
        <w:textAlignment w:val="baseline"/>
        <w:rPr>
          <w:rFonts w:ascii="Arial" w:eastAsia="Times New Roman" w:hAnsi="Arial" w:cs="Arial"/>
          <w:color w:val="000000"/>
          <w:lang w:eastAsia="lt-LT"/>
        </w:rPr>
      </w:pPr>
      <w:bookmarkStart w:id="48" w:name="part_e192ccf8ce4541f4983de8adb32c2302"/>
      <w:bookmarkEnd w:id="48"/>
      <w:r w:rsidRPr="00660C8A">
        <w:rPr>
          <w:rFonts w:ascii="Arial" w:eastAsia="Times New Roman" w:hAnsi="Arial" w:cs="Arial"/>
          <w:color w:val="000000"/>
          <w:lang w:eastAsia="lt-LT"/>
        </w:rPr>
        <w:t>2</w:t>
      </w:r>
      <w:r w:rsidR="000864A6">
        <w:rPr>
          <w:rFonts w:ascii="Arial" w:eastAsia="Times New Roman" w:hAnsi="Arial" w:cs="Arial"/>
          <w:color w:val="000000"/>
          <w:lang w:eastAsia="lt-LT"/>
        </w:rPr>
        <w:t>4</w:t>
      </w:r>
      <w:r w:rsidRPr="00660C8A">
        <w:rPr>
          <w:rFonts w:ascii="Arial" w:eastAsia="Times New Roman" w:hAnsi="Arial" w:cs="Arial"/>
          <w:color w:val="000000"/>
          <w:lang w:eastAsia="lt-LT"/>
        </w:rPr>
        <w:t>. </w:t>
      </w:r>
      <w:r w:rsidR="000864A6">
        <w:rPr>
          <w:rFonts w:ascii="Arial" w:eastAsia="Times New Roman" w:hAnsi="Arial" w:cs="Arial"/>
          <w:color w:val="000000"/>
          <w:lang w:eastAsia="lt-LT"/>
        </w:rPr>
        <w:t>Subjektas</w:t>
      </w:r>
      <w:r w:rsidR="00FD62C6">
        <w:rPr>
          <w:rFonts w:ascii="Arial" w:eastAsia="Times New Roman" w:hAnsi="Arial" w:cs="Arial"/>
          <w:color w:val="000000"/>
          <w:lang w:eastAsia="lt-LT"/>
        </w:rPr>
        <w:t xml:space="preserve"> </w:t>
      </w:r>
      <w:r w:rsidR="00FD62C6" w:rsidRPr="00FD62C6">
        <w:rPr>
          <w:rFonts w:ascii="Arial" w:eastAsia="Times New Roman" w:hAnsi="Arial" w:cs="Arial"/>
          <w:color w:val="000000"/>
          <w:lang w:eastAsia="lt-LT"/>
        </w:rPr>
        <w:t>CVP IS priemonėmis teikia ataskaitas VPT PĮ 102 straipsnyje nustatyta tvarka</w:t>
      </w:r>
      <w:r w:rsidR="00FD62C6">
        <w:rPr>
          <w:rFonts w:ascii="Arial" w:eastAsia="Times New Roman" w:hAnsi="Arial" w:cs="Arial"/>
          <w:color w:val="000000"/>
          <w:lang w:eastAsia="lt-LT"/>
        </w:rPr>
        <w:t>. Subjektas</w:t>
      </w:r>
      <w:r w:rsidRPr="00660C8A">
        <w:rPr>
          <w:rFonts w:ascii="Arial" w:eastAsia="Times New Roman" w:hAnsi="Arial" w:cs="Arial"/>
          <w:color w:val="000000"/>
          <w:lang w:eastAsia="lt-LT"/>
        </w:rPr>
        <w:t xml:space="preserve"> CVP IS priemonėmis Viešųjų pirkimų tarnybai jos nustatyta tvarka</w:t>
      </w:r>
      <w:bookmarkStart w:id="49" w:name="_ednref1"/>
      <w:r w:rsidRPr="00660C8A">
        <w:rPr>
          <w:rFonts w:ascii="Arial" w:eastAsia="Times New Roman" w:hAnsi="Arial" w:cs="Arial"/>
          <w:color w:val="000000"/>
          <w:lang w:eastAsia="lt-LT"/>
        </w:rPr>
        <w:fldChar w:fldCharType="begin"/>
      </w:r>
      <w:r w:rsidRPr="00660C8A">
        <w:rPr>
          <w:rFonts w:ascii="Arial" w:eastAsia="Times New Roman" w:hAnsi="Arial" w:cs="Arial"/>
          <w:color w:val="000000"/>
          <w:lang w:eastAsia="lt-LT"/>
        </w:rPr>
        <w:instrText>HYPERLINK "https://e-seimas.lrs.lt/rs/actualedition/a5a0b8525d0611e7a53b83ca0142260e/fWpHTBVMlM/" \l "_edn1" \o "" \t "_parent"</w:instrText>
      </w:r>
      <w:r w:rsidRPr="00660C8A">
        <w:rPr>
          <w:rFonts w:ascii="Arial" w:eastAsia="Times New Roman" w:hAnsi="Arial" w:cs="Arial"/>
          <w:color w:val="000000"/>
          <w:lang w:eastAsia="lt-LT"/>
        </w:rPr>
      </w:r>
      <w:r w:rsidRPr="00660C8A">
        <w:rPr>
          <w:rFonts w:ascii="Arial" w:eastAsia="Times New Roman" w:hAnsi="Arial" w:cs="Arial"/>
          <w:color w:val="000000"/>
          <w:lang w:eastAsia="lt-LT"/>
        </w:rPr>
        <w:fldChar w:fldCharType="separate"/>
      </w:r>
      <w:r w:rsidRPr="00660C8A">
        <w:rPr>
          <w:rFonts w:ascii="Arial" w:eastAsia="Times New Roman" w:hAnsi="Arial" w:cs="Arial"/>
          <w:color w:val="000000"/>
          <w:lang w:eastAsia="lt-LT"/>
        </w:rPr>
        <w:fldChar w:fldCharType="end"/>
      </w:r>
      <w:bookmarkEnd w:id="49"/>
      <w:r w:rsidRPr="00660C8A">
        <w:rPr>
          <w:rFonts w:ascii="Arial" w:eastAsia="Times New Roman" w:hAnsi="Arial" w:cs="Arial"/>
          <w:color w:val="000000"/>
          <w:lang w:eastAsia="lt-LT"/>
        </w:rPr>
        <w:t> pateikia per kalendorinius metus sudarytų pirkimo sutarčių, atlikus mažos vertės pirkimą, ataskaitą. Ataskaita pateikiama per 30 dienų, pasibaigus ataskaitiniams kalendoriniams metams.</w:t>
      </w:r>
    </w:p>
    <w:p w14:paraId="5469AD0D" w14:textId="77777777" w:rsidR="00785B02" w:rsidRPr="00660C8A" w:rsidRDefault="00785B02" w:rsidP="00785B02">
      <w:pPr>
        <w:spacing w:after="0" w:line="240" w:lineRule="auto"/>
        <w:ind w:firstLine="720"/>
        <w:jc w:val="both"/>
        <w:textAlignment w:val="baseline"/>
        <w:rPr>
          <w:rFonts w:ascii="Arial" w:eastAsia="Times New Roman" w:hAnsi="Arial" w:cs="Arial"/>
          <w:color w:val="000000"/>
          <w:lang w:eastAsia="lt-LT"/>
        </w:rPr>
      </w:pPr>
      <w:r w:rsidRPr="00660C8A">
        <w:rPr>
          <w:rFonts w:ascii="Arial" w:eastAsia="Times New Roman" w:hAnsi="Arial" w:cs="Arial"/>
          <w:color w:val="000000"/>
          <w:lang w:eastAsia="lt-LT"/>
        </w:rPr>
        <w:t> </w:t>
      </w:r>
    </w:p>
    <w:p w14:paraId="25564177" w14:textId="7AC016F0" w:rsidR="00785B02" w:rsidRPr="00660C8A" w:rsidRDefault="00785B02" w:rsidP="00660C8A">
      <w:pPr>
        <w:spacing w:after="0" w:line="240" w:lineRule="auto"/>
        <w:ind w:firstLine="720"/>
        <w:jc w:val="both"/>
        <w:textAlignment w:val="baseline"/>
        <w:rPr>
          <w:rFonts w:ascii="Arial" w:eastAsia="Times New Roman" w:hAnsi="Arial" w:cs="Arial"/>
          <w:color w:val="000000"/>
          <w:lang w:eastAsia="lt-LT"/>
        </w:rPr>
      </w:pPr>
      <w:r w:rsidRPr="00660C8A">
        <w:rPr>
          <w:rFonts w:ascii="Arial" w:eastAsia="Times New Roman" w:hAnsi="Arial" w:cs="Arial"/>
          <w:color w:val="FF0000"/>
          <w:lang w:eastAsia="lt-LT"/>
        </w:rPr>
        <w:t> </w:t>
      </w:r>
      <w:bookmarkStart w:id="50" w:name="part_108712fd59884e6c9935345f8115e33e"/>
      <w:bookmarkEnd w:id="50"/>
    </w:p>
    <w:p w14:paraId="791A48FF" w14:textId="77777777" w:rsidR="00785B02" w:rsidRPr="00660C8A" w:rsidRDefault="00785B02" w:rsidP="00785B02">
      <w:pPr>
        <w:spacing w:after="0" w:line="240" w:lineRule="auto"/>
        <w:jc w:val="center"/>
        <w:textAlignment w:val="baseline"/>
        <w:rPr>
          <w:rFonts w:ascii="Arial" w:eastAsia="Times New Roman" w:hAnsi="Arial" w:cs="Arial"/>
          <w:color w:val="000000"/>
          <w:lang w:eastAsia="lt-LT"/>
        </w:rPr>
      </w:pPr>
      <w:r w:rsidRPr="00660C8A">
        <w:rPr>
          <w:rFonts w:ascii="Arial" w:eastAsia="Times New Roman" w:hAnsi="Arial" w:cs="Arial"/>
          <w:b/>
          <w:bCs/>
          <w:color w:val="000000"/>
          <w:lang w:eastAsia="lt-LT"/>
        </w:rPr>
        <w:t>II. PIRKIMO VYKDYMAS</w:t>
      </w:r>
    </w:p>
    <w:p w14:paraId="006F5105" w14:textId="77777777" w:rsidR="00785B02" w:rsidRPr="00660C8A" w:rsidRDefault="00785B02" w:rsidP="00785B02">
      <w:pPr>
        <w:spacing w:after="0" w:line="240" w:lineRule="auto"/>
        <w:ind w:left="810"/>
        <w:jc w:val="center"/>
        <w:textAlignment w:val="center"/>
        <w:rPr>
          <w:rFonts w:ascii="Arial" w:eastAsia="Times New Roman" w:hAnsi="Arial" w:cs="Arial"/>
          <w:color w:val="000000"/>
          <w:lang w:eastAsia="lt-LT"/>
        </w:rPr>
      </w:pPr>
      <w:r w:rsidRPr="00660C8A">
        <w:rPr>
          <w:rFonts w:ascii="Arial" w:eastAsia="Times New Roman" w:hAnsi="Arial" w:cs="Arial"/>
          <w:b/>
          <w:bCs/>
          <w:color w:val="000000"/>
          <w:lang w:eastAsia="lt-LT"/>
        </w:rPr>
        <w:t> </w:t>
      </w:r>
    </w:p>
    <w:p w14:paraId="4983D7C0" w14:textId="0083A2E6" w:rsidR="00785B02" w:rsidRPr="00660C8A" w:rsidRDefault="00785B02" w:rsidP="00D14481">
      <w:pPr>
        <w:spacing w:after="0" w:line="240" w:lineRule="auto"/>
        <w:ind w:firstLine="720"/>
        <w:jc w:val="both"/>
        <w:textAlignment w:val="baseline"/>
        <w:rPr>
          <w:rFonts w:ascii="Arial" w:eastAsia="Times New Roman" w:hAnsi="Arial" w:cs="Arial"/>
          <w:color w:val="000000"/>
          <w:lang w:eastAsia="lt-LT"/>
        </w:rPr>
      </w:pPr>
      <w:bookmarkStart w:id="51" w:name="part_7061aceeae694d1d8e42af1d6a3b46a8"/>
      <w:bookmarkEnd w:id="51"/>
      <w:r w:rsidRPr="00660C8A">
        <w:rPr>
          <w:rFonts w:ascii="Arial" w:eastAsia="Times New Roman" w:hAnsi="Arial" w:cs="Arial"/>
          <w:color w:val="000000"/>
          <w:lang w:eastAsia="lt-LT"/>
        </w:rPr>
        <w:t>2</w:t>
      </w:r>
      <w:r w:rsidR="0000302B">
        <w:rPr>
          <w:rFonts w:ascii="Arial" w:eastAsia="Times New Roman" w:hAnsi="Arial" w:cs="Arial"/>
          <w:color w:val="000000"/>
          <w:lang w:eastAsia="lt-LT"/>
        </w:rPr>
        <w:t>5</w:t>
      </w:r>
      <w:r w:rsidRPr="00660C8A">
        <w:rPr>
          <w:rFonts w:ascii="Arial" w:eastAsia="Times New Roman" w:hAnsi="Arial" w:cs="Arial"/>
          <w:color w:val="000000"/>
          <w:lang w:eastAsia="lt-LT"/>
        </w:rPr>
        <w:t>. Pirkimo procedūros vykdomos toliau nurodyta seka: </w:t>
      </w:r>
    </w:p>
    <w:p w14:paraId="61F8BDA9" w14:textId="77777777" w:rsidR="00785B02" w:rsidRPr="00660C8A" w:rsidRDefault="00785B02" w:rsidP="00785B02">
      <w:pPr>
        <w:spacing w:after="0" w:line="240" w:lineRule="auto"/>
        <w:rPr>
          <w:rFonts w:ascii="Arial" w:eastAsia="Times New Roman" w:hAnsi="Arial" w:cs="Arial"/>
          <w:color w:val="000000"/>
          <w:lang w:eastAsia="lt-LT"/>
        </w:rPr>
      </w:pPr>
      <w:r w:rsidRPr="00660C8A">
        <w:rPr>
          <w:rFonts w:ascii="Arial" w:eastAsia="Times New Roman" w:hAnsi="Arial" w:cs="Arial"/>
          <w:color w:val="000000"/>
          <w:lang w:eastAsia="lt-LT"/>
        </w:rPr>
        <w:t> </w:t>
      </w:r>
    </w:p>
    <w:tbl>
      <w:tblPr>
        <w:tblW w:w="5000" w:type="pct"/>
        <w:tblCellMar>
          <w:left w:w="0" w:type="dxa"/>
          <w:right w:w="0" w:type="dxa"/>
        </w:tblCellMar>
        <w:tblLook w:val="04A0" w:firstRow="1" w:lastRow="0" w:firstColumn="1" w:lastColumn="0" w:noHBand="0" w:noVBand="1"/>
      </w:tblPr>
      <w:tblGrid>
        <w:gridCol w:w="5176"/>
        <w:gridCol w:w="5201"/>
      </w:tblGrid>
      <w:tr w:rsidR="00785B02" w:rsidRPr="00660C8A" w14:paraId="149BB403" w14:textId="77777777" w:rsidTr="00824703">
        <w:trPr>
          <w:tblHeader/>
        </w:trPr>
        <w:tc>
          <w:tcPr>
            <w:tcW w:w="64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0EAB1" w14:textId="77777777" w:rsidR="00785B02" w:rsidRPr="00660C8A" w:rsidRDefault="00785B02" w:rsidP="00785B02">
            <w:pPr>
              <w:spacing w:after="0" w:line="240" w:lineRule="auto"/>
              <w:rPr>
                <w:rFonts w:ascii="Arial" w:eastAsia="Times New Roman" w:hAnsi="Arial" w:cs="Arial"/>
                <w:lang w:eastAsia="lt-LT"/>
              </w:rPr>
            </w:pPr>
            <w:r w:rsidRPr="00660C8A">
              <w:rPr>
                <w:rFonts w:ascii="Arial" w:eastAsia="Times New Roman" w:hAnsi="Arial" w:cs="Arial"/>
                <w:b/>
                <w:bCs/>
                <w:lang w:eastAsia="lt-LT"/>
              </w:rPr>
              <w:t> </w:t>
            </w:r>
          </w:p>
          <w:p w14:paraId="38884A2A" w14:textId="77777777" w:rsidR="00785B02" w:rsidRPr="00660C8A" w:rsidRDefault="00785B02" w:rsidP="00785B02">
            <w:pPr>
              <w:spacing w:after="0" w:line="240" w:lineRule="auto"/>
              <w:rPr>
                <w:rFonts w:ascii="Arial" w:eastAsia="Times New Roman" w:hAnsi="Arial" w:cs="Arial"/>
                <w:lang w:eastAsia="lt-LT"/>
              </w:rPr>
            </w:pPr>
            <w:r w:rsidRPr="00660C8A">
              <w:rPr>
                <w:rFonts w:ascii="Arial" w:eastAsia="Times New Roman" w:hAnsi="Arial" w:cs="Arial"/>
                <w:b/>
                <w:bCs/>
                <w:lang w:eastAsia="lt-LT"/>
              </w:rPr>
              <w:t>Skelbiama apklausa</w:t>
            </w:r>
          </w:p>
        </w:tc>
        <w:tc>
          <w:tcPr>
            <w:tcW w:w="65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91FA22" w14:textId="77777777" w:rsidR="00785B02" w:rsidRPr="00660C8A" w:rsidRDefault="00785B02" w:rsidP="00785B02">
            <w:pPr>
              <w:spacing w:after="0" w:line="240" w:lineRule="auto"/>
              <w:rPr>
                <w:rFonts w:ascii="Arial" w:eastAsia="Times New Roman" w:hAnsi="Arial" w:cs="Arial"/>
                <w:lang w:eastAsia="lt-LT"/>
              </w:rPr>
            </w:pPr>
            <w:r w:rsidRPr="00660C8A">
              <w:rPr>
                <w:rFonts w:ascii="Arial" w:eastAsia="Times New Roman" w:hAnsi="Arial" w:cs="Arial"/>
                <w:b/>
                <w:bCs/>
                <w:lang w:eastAsia="lt-LT"/>
              </w:rPr>
              <w:t> </w:t>
            </w:r>
          </w:p>
          <w:p w14:paraId="7E35D220" w14:textId="77777777" w:rsidR="00785B02" w:rsidRPr="00660C8A" w:rsidRDefault="00785B02" w:rsidP="00785B02">
            <w:pPr>
              <w:spacing w:after="0" w:line="240" w:lineRule="auto"/>
              <w:rPr>
                <w:rFonts w:ascii="Arial" w:eastAsia="Times New Roman" w:hAnsi="Arial" w:cs="Arial"/>
                <w:lang w:eastAsia="lt-LT"/>
              </w:rPr>
            </w:pPr>
            <w:r w:rsidRPr="00660C8A">
              <w:rPr>
                <w:rFonts w:ascii="Arial" w:eastAsia="Times New Roman" w:hAnsi="Arial" w:cs="Arial"/>
                <w:b/>
                <w:bCs/>
                <w:lang w:eastAsia="lt-LT"/>
              </w:rPr>
              <w:t>Neskelbiama apklausa</w:t>
            </w:r>
          </w:p>
          <w:p w14:paraId="71CB056A" w14:textId="77777777" w:rsidR="00785B02" w:rsidRPr="00660C8A" w:rsidRDefault="00785B02" w:rsidP="00785B02">
            <w:pPr>
              <w:spacing w:after="0" w:line="240" w:lineRule="auto"/>
              <w:rPr>
                <w:rFonts w:ascii="Arial" w:eastAsia="Times New Roman" w:hAnsi="Arial" w:cs="Arial"/>
                <w:lang w:eastAsia="lt-LT"/>
              </w:rPr>
            </w:pPr>
            <w:r w:rsidRPr="00660C8A">
              <w:rPr>
                <w:rFonts w:ascii="Arial" w:eastAsia="Times New Roman" w:hAnsi="Arial" w:cs="Arial"/>
                <w:lang w:eastAsia="lt-LT"/>
              </w:rPr>
              <w:t> </w:t>
            </w:r>
          </w:p>
        </w:tc>
      </w:tr>
      <w:tr w:rsidR="00785B02" w:rsidRPr="00660C8A" w14:paraId="53A88C34" w14:textId="77777777" w:rsidTr="00824703">
        <w:tc>
          <w:tcPr>
            <w:tcW w:w="130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559E59" w14:textId="7D182D6B" w:rsidR="00785B02" w:rsidRPr="00660C8A" w:rsidRDefault="0000302B" w:rsidP="00785B02">
            <w:pPr>
              <w:spacing w:after="0" w:line="240" w:lineRule="auto"/>
              <w:rPr>
                <w:rFonts w:ascii="Arial" w:eastAsia="Times New Roman" w:hAnsi="Arial" w:cs="Arial"/>
                <w:lang w:eastAsia="lt-LT"/>
              </w:rPr>
            </w:pPr>
            <w:r>
              <w:rPr>
                <w:rFonts w:ascii="Arial" w:eastAsia="Times New Roman" w:hAnsi="Arial" w:cs="Arial"/>
                <w:b/>
                <w:bCs/>
                <w:lang w:eastAsia="lt-LT"/>
              </w:rPr>
              <w:t>25</w:t>
            </w:r>
            <w:r w:rsidR="00785B02" w:rsidRPr="00660C8A">
              <w:rPr>
                <w:rFonts w:ascii="Arial" w:eastAsia="Times New Roman" w:hAnsi="Arial" w:cs="Arial"/>
                <w:b/>
                <w:bCs/>
                <w:lang w:eastAsia="lt-LT"/>
              </w:rPr>
              <w:t>.1. Pirkimo būdo ypatumai</w:t>
            </w:r>
          </w:p>
        </w:tc>
      </w:tr>
      <w:tr w:rsidR="00785B02" w:rsidRPr="00660C8A" w14:paraId="74619DFF" w14:textId="77777777" w:rsidTr="002A220D">
        <w:trPr>
          <w:trHeight w:val="927"/>
        </w:trPr>
        <w:tc>
          <w:tcPr>
            <w:tcW w:w="64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1798DC" w14:textId="69067A8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.1.1. Atliekama CVP IS priemonėmis, užpildant skelbimą apie pirkimą, vadovaujantis Viešųjų pirkimų tarnybos nustatyta tvarka.</w:t>
            </w:r>
          </w:p>
        </w:tc>
        <w:tc>
          <w:tcPr>
            <w:tcW w:w="6597" w:type="dxa"/>
            <w:tcBorders>
              <w:top w:val="nil"/>
              <w:left w:val="nil"/>
              <w:bottom w:val="single" w:sz="8" w:space="0" w:color="auto"/>
              <w:right w:val="single" w:sz="8" w:space="0" w:color="auto"/>
            </w:tcBorders>
            <w:tcMar>
              <w:top w:w="0" w:type="dxa"/>
              <w:left w:w="108" w:type="dxa"/>
              <w:bottom w:w="0" w:type="dxa"/>
              <w:right w:w="108" w:type="dxa"/>
            </w:tcMar>
            <w:hideMark/>
          </w:tcPr>
          <w:p w14:paraId="184FEDF7" w14:textId="55DCD7A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.1.1. Atliekama apklausiant pasirinktą skaičių tiekėjų.</w:t>
            </w:r>
          </w:p>
          <w:p w14:paraId="4D68DF7E" w14:textId="439DFF54"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.1.2. Atliekama žodžiu (telefonu, tiesiogiai prekybos vietoje, vertinama internete tiekėjų skelbiama informacija apie prekių, paslaugų ar darbų kainą ir kitaip) arba raštu (CVP IS </w:t>
            </w:r>
            <w:r w:rsidR="00785B02" w:rsidRPr="00660C8A">
              <w:rPr>
                <w:rFonts w:ascii="Arial" w:eastAsia="Times New Roman" w:hAnsi="Arial" w:cs="Arial"/>
                <w:lang w:eastAsia="lt-LT"/>
              </w:rPr>
              <w:lastRenderedPageBreak/>
              <w:t>priemonėmis</w:t>
            </w:r>
            <w:r w:rsidR="00322DD7">
              <w:rPr>
                <w:rStyle w:val="Puslapioinaosnuoroda"/>
                <w:rFonts w:ascii="Arial" w:eastAsia="Times New Roman" w:hAnsi="Arial" w:cs="Arial"/>
                <w:lang w:eastAsia="lt-LT"/>
              </w:rPr>
              <w:footnoteReference w:id="2"/>
            </w:r>
            <w:r w:rsidR="00785B02" w:rsidRPr="00660C8A">
              <w:rPr>
                <w:rFonts w:ascii="Arial" w:eastAsia="Times New Roman" w:hAnsi="Arial" w:cs="Arial"/>
                <w:lang w:eastAsia="lt-LT"/>
              </w:rPr>
              <w:t>, elektroniniu paštu, paštu ar kitomis priemonėmis).</w:t>
            </w:r>
          </w:p>
          <w:p w14:paraId="4B52B88B" w14:textId="5C436E1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.1.3. </w:t>
            </w:r>
            <w:r w:rsidR="0030664D" w:rsidRPr="0030664D">
              <w:rPr>
                <w:rFonts w:ascii="Arial" w:eastAsia="Times New Roman" w:hAnsi="Arial" w:cs="Arial"/>
                <w:lang w:eastAsia="lt-LT"/>
              </w:rPr>
              <w:t xml:space="preserve">Aprašo </w:t>
            </w:r>
            <w:r>
              <w:rPr>
                <w:rFonts w:ascii="Arial" w:eastAsia="Times New Roman" w:hAnsi="Arial" w:cs="Arial"/>
                <w:lang w:eastAsia="lt-LT"/>
              </w:rPr>
              <w:t>25</w:t>
            </w:r>
            <w:r w:rsidR="0030664D" w:rsidRPr="0030664D">
              <w:rPr>
                <w:rFonts w:ascii="Arial" w:eastAsia="Times New Roman" w:hAnsi="Arial" w:cs="Arial"/>
                <w:lang w:eastAsia="lt-LT"/>
              </w:rPr>
              <w:t xml:space="preserve">.2.3, </w:t>
            </w:r>
            <w:r>
              <w:rPr>
                <w:rFonts w:ascii="Arial" w:eastAsia="Times New Roman" w:hAnsi="Arial" w:cs="Arial"/>
                <w:lang w:eastAsia="lt-LT"/>
              </w:rPr>
              <w:t>25</w:t>
            </w:r>
            <w:r w:rsidR="0030664D" w:rsidRPr="0030664D">
              <w:rPr>
                <w:rFonts w:ascii="Arial" w:eastAsia="Times New Roman" w:hAnsi="Arial" w:cs="Arial"/>
                <w:lang w:eastAsia="lt-LT"/>
              </w:rPr>
              <w:t xml:space="preserve">.2.5 ir </w:t>
            </w:r>
            <w:r>
              <w:rPr>
                <w:rFonts w:ascii="Arial" w:eastAsia="Times New Roman" w:hAnsi="Arial" w:cs="Arial"/>
                <w:lang w:eastAsia="lt-LT"/>
              </w:rPr>
              <w:t>25</w:t>
            </w:r>
            <w:r w:rsidR="0030664D" w:rsidRPr="0030664D">
              <w:rPr>
                <w:rFonts w:ascii="Arial" w:eastAsia="Times New Roman" w:hAnsi="Arial" w:cs="Arial"/>
                <w:lang w:eastAsia="lt-LT"/>
              </w:rPr>
              <w:t xml:space="preserve">.2.7 punktuose nurodytais atvejais apklausa turi būti vykdoma CVP IS priemonėmis, išskyrus jei į mažos vertės neskelbiamą pirkimą kviečiamas tik vienas tiekėjas. Kitais nei </w:t>
            </w:r>
            <w:r>
              <w:rPr>
                <w:rFonts w:ascii="Arial" w:eastAsia="Times New Roman" w:hAnsi="Arial" w:cs="Arial"/>
                <w:lang w:eastAsia="lt-LT"/>
              </w:rPr>
              <w:t>25</w:t>
            </w:r>
            <w:r w:rsidR="0030664D" w:rsidRPr="0030664D">
              <w:rPr>
                <w:rFonts w:ascii="Arial" w:eastAsia="Times New Roman" w:hAnsi="Arial" w:cs="Arial"/>
                <w:lang w:eastAsia="lt-LT"/>
              </w:rPr>
              <w:t xml:space="preserve">.2.3, </w:t>
            </w:r>
            <w:r>
              <w:rPr>
                <w:rFonts w:ascii="Arial" w:eastAsia="Times New Roman" w:hAnsi="Arial" w:cs="Arial"/>
                <w:lang w:eastAsia="lt-LT"/>
              </w:rPr>
              <w:t>25</w:t>
            </w:r>
            <w:r w:rsidR="0030664D" w:rsidRPr="0030664D">
              <w:rPr>
                <w:rFonts w:ascii="Arial" w:eastAsia="Times New Roman" w:hAnsi="Arial" w:cs="Arial"/>
                <w:lang w:eastAsia="lt-LT"/>
              </w:rPr>
              <w:t xml:space="preserve">.2.5 ir </w:t>
            </w:r>
            <w:r>
              <w:rPr>
                <w:rFonts w:ascii="Arial" w:eastAsia="Times New Roman" w:hAnsi="Arial" w:cs="Arial"/>
                <w:lang w:eastAsia="lt-LT"/>
              </w:rPr>
              <w:t>25</w:t>
            </w:r>
            <w:r w:rsidR="0030664D" w:rsidRPr="0030664D">
              <w:rPr>
                <w:rFonts w:ascii="Arial" w:eastAsia="Times New Roman" w:hAnsi="Arial" w:cs="Arial"/>
                <w:lang w:eastAsia="lt-LT"/>
              </w:rPr>
              <w:t>.2.7 punktuose nurodytais atvejais apklausa gali būti vykdoma kitomis nei CVP IS priemonėmis</w:t>
            </w:r>
            <w:r w:rsidR="00785B02" w:rsidRPr="00660C8A">
              <w:rPr>
                <w:rFonts w:ascii="Arial" w:eastAsia="Times New Roman" w:hAnsi="Arial" w:cs="Arial"/>
                <w:lang w:eastAsia="lt-LT"/>
              </w:rPr>
              <w:t>.</w:t>
            </w:r>
          </w:p>
          <w:p w14:paraId="3F7E892F" w14:textId="798B8B7A"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.1.4. Aprašo </w:t>
            </w:r>
            <w:r>
              <w:rPr>
                <w:rFonts w:ascii="Arial" w:eastAsia="Times New Roman" w:hAnsi="Arial" w:cs="Arial"/>
                <w:lang w:eastAsia="lt-LT"/>
              </w:rPr>
              <w:t>25</w:t>
            </w:r>
            <w:r w:rsidR="00785B02" w:rsidRPr="00660C8A">
              <w:rPr>
                <w:rFonts w:ascii="Arial" w:eastAsia="Times New Roman" w:hAnsi="Arial" w:cs="Arial"/>
                <w:lang w:eastAsia="lt-LT"/>
              </w:rPr>
              <w:t xml:space="preserve">.2.2 punkte nurodytu atveju, apklausa turi būti vykdoma raštu </w:t>
            </w:r>
            <w:r w:rsidR="006304BE">
              <w:rPr>
                <w:rFonts w:ascii="Arial" w:eastAsia="Times New Roman" w:hAnsi="Arial" w:cs="Arial"/>
                <w:lang w:eastAsia="lt-LT"/>
              </w:rPr>
              <w:t>Subjekto</w:t>
            </w:r>
            <w:r w:rsidR="00785B02" w:rsidRPr="00660C8A">
              <w:rPr>
                <w:rFonts w:ascii="Arial" w:eastAsia="Times New Roman" w:hAnsi="Arial" w:cs="Arial"/>
                <w:lang w:eastAsia="lt-LT"/>
              </w:rPr>
              <w:t xml:space="preserve"> pasirinktomis priemonėmis.</w:t>
            </w:r>
          </w:p>
        </w:tc>
      </w:tr>
      <w:tr w:rsidR="00785B02" w:rsidRPr="00660C8A" w14:paraId="2ACEF310" w14:textId="77777777" w:rsidTr="00824703">
        <w:tc>
          <w:tcPr>
            <w:tcW w:w="130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73C3E" w14:textId="44C76122" w:rsidR="00785B02" w:rsidRPr="00660C8A" w:rsidRDefault="0000302B" w:rsidP="00785B02">
            <w:pPr>
              <w:spacing w:after="0" w:line="240" w:lineRule="auto"/>
              <w:rPr>
                <w:rFonts w:ascii="Arial" w:eastAsia="Times New Roman" w:hAnsi="Arial" w:cs="Arial"/>
                <w:lang w:eastAsia="lt-LT"/>
              </w:rPr>
            </w:pPr>
            <w:r>
              <w:rPr>
                <w:rFonts w:ascii="Arial" w:eastAsia="Times New Roman" w:hAnsi="Arial" w:cs="Arial"/>
                <w:b/>
                <w:bCs/>
                <w:lang w:eastAsia="lt-LT"/>
              </w:rPr>
              <w:lastRenderedPageBreak/>
              <w:t>25</w:t>
            </w:r>
            <w:r w:rsidR="00785B02" w:rsidRPr="00660C8A">
              <w:rPr>
                <w:rFonts w:ascii="Arial" w:eastAsia="Times New Roman" w:hAnsi="Arial" w:cs="Arial"/>
                <w:b/>
                <w:bCs/>
                <w:lang w:eastAsia="lt-LT"/>
              </w:rPr>
              <w:t>.2.    Atvejai, kada pirkimas gali būti atliekamas apklausos būdu</w:t>
            </w:r>
          </w:p>
        </w:tc>
      </w:tr>
      <w:tr w:rsidR="00785B02" w:rsidRPr="00660C8A" w14:paraId="0C64EA3B" w14:textId="77777777" w:rsidTr="00824703">
        <w:tc>
          <w:tcPr>
            <w:tcW w:w="64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F6CCD" w14:textId="2A96948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 Pirkimas skelbiamos apklausos būdu gali būti vykdomas visais atvejais (net kai Aprašas leidžia rinktis paprastesnį pirkimo būdą (neskelbiamą apklausą raštu ar žodžiu).</w:t>
            </w:r>
          </w:p>
        </w:tc>
        <w:tc>
          <w:tcPr>
            <w:tcW w:w="6597" w:type="dxa"/>
            <w:tcBorders>
              <w:top w:val="nil"/>
              <w:left w:val="nil"/>
              <w:bottom w:val="single" w:sz="8" w:space="0" w:color="auto"/>
              <w:right w:val="single" w:sz="8" w:space="0" w:color="auto"/>
            </w:tcBorders>
            <w:tcMar>
              <w:top w:w="0" w:type="dxa"/>
              <w:left w:w="108" w:type="dxa"/>
              <w:bottom w:w="0" w:type="dxa"/>
              <w:right w:w="108" w:type="dxa"/>
            </w:tcMar>
            <w:hideMark/>
          </w:tcPr>
          <w:p w14:paraId="620DD2F5" w14:textId="667B29D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.2.1. </w:t>
            </w:r>
            <w:r w:rsidR="009A2DD7" w:rsidRPr="009A2DD7">
              <w:rPr>
                <w:rFonts w:ascii="Arial" w:eastAsia="Times New Roman" w:hAnsi="Arial" w:cs="Arial"/>
                <w:lang w:eastAsia="lt-LT"/>
              </w:rPr>
              <w:t>jei numatoma  pirkimo sutarties vertė neviršija 30 000 Eur (trisdešimt tūkstančių eurų) be PVM; kitais atvejais – esant motyvuotam pirkimų organizatoriaus sprendimui</w:t>
            </w:r>
            <w:r w:rsidR="00785B02" w:rsidRPr="00660C8A">
              <w:rPr>
                <w:rFonts w:ascii="Arial" w:eastAsia="Times New Roman" w:hAnsi="Arial" w:cs="Arial"/>
                <w:lang w:eastAsia="lt-LT"/>
              </w:rPr>
              <w:t>;</w:t>
            </w:r>
          </w:p>
          <w:p w14:paraId="4762DCB7" w14:textId="2A24C48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 jei pirkime, apie kurį buvo skelbta, nebuvo gauta pasiūlymų arba visi pateikti pasiūlymai yra netinkami, o pirminės pirkimo sąlygos iš esmės nekeičiamos;</w:t>
            </w:r>
          </w:p>
          <w:p w14:paraId="36BA3EE9" w14:textId="3F172822"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.2.3. jei pirkime, apie kurį buvo skelbta, visi pateikti pasiūlymai yra nepriimtini, o pirminės pirkimo sąlygos iš esmės nekeičiamos, į apklausą kviečiami visi pasiūlymus pateikę tiekėjai, atitinkantys </w:t>
            </w:r>
            <w:r w:rsidR="006304BE">
              <w:rPr>
                <w:rFonts w:ascii="Arial" w:eastAsia="Times New Roman" w:hAnsi="Arial" w:cs="Arial"/>
                <w:lang w:eastAsia="lt-LT"/>
              </w:rPr>
              <w:t>Subjekto</w:t>
            </w:r>
            <w:r w:rsidR="00785B02" w:rsidRPr="00660C8A">
              <w:rPr>
                <w:rFonts w:ascii="Arial" w:eastAsia="Times New Roman" w:hAnsi="Arial" w:cs="Arial"/>
                <w:lang w:eastAsia="lt-LT"/>
              </w:rPr>
              <w:t xml:space="preserve"> nustatytus reikalavimus dėl pašalinimo pagrindų, kvalifikacijos, kokybės vadybos sistemos ir (arba) aplinkos apsaugos vadybos sistemos standartų ir formalius pirkimo procedūros reikalavimus;</w:t>
            </w:r>
          </w:p>
          <w:p w14:paraId="220C2FBC" w14:textId="157D6CFE"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.2.4. kai dėl įvykių, kurių </w:t>
            </w:r>
            <w:r w:rsidR="00F55653">
              <w:rPr>
                <w:rFonts w:ascii="Arial" w:eastAsia="Times New Roman" w:hAnsi="Arial" w:cs="Arial"/>
                <w:lang w:eastAsia="lt-LT"/>
              </w:rPr>
              <w:t>Subjektas</w:t>
            </w:r>
            <w:r w:rsidR="00785B02" w:rsidRPr="00660C8A">
              <w:rPr>
                <w:rFonts w:ascii="Arial" w:eastAsia="Times New Roman" w:hAnsi="Arial" w:cs="Arial"/>
                <w:lang w:eastAsia="lt-LT"/>
              </w:rPr>
              <w:t xml:space="preserve"> negalėjo iš anksto numatyti, būtina ypač skubiai įsigyti prekių, paslaugų ar darbų. Aplinkybės, kuriomis grindžiama ypatinga skuba, negali priklausyti nuo </w:t>
            </w:r>
            <w:r w:rsidR="00F55653">
              <w:rPr>
                <w:rFonts w:ascii="Arial" w:eastAsia="Times New Roman" w:hAnsi="Arial" w:cs="Arial"/>
                <w:lang w:eastAsia="lt-LT"/>
              </w:rPr>
              <w:t>Subjekto</w:t>
            </w:r>
            <w:r w:rsidR="00785B02" w:rsidRPr="00660C8A">
              <w:rPr>
                <w:rFonts w:ascii="Arial" w:eastAsia="Times New Roman" w:hAnsi="Arial" w:cs="Arial"/>
                <w:lang w:eastAsia="lt-LT"/>
              </w:rPr>
              <w:t>;</w:t>
            </w:r>
          </w:p>
          <w:p w14:paraId="489016E3" w14:textId="1188BD0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.2.5. kai paslaugos perkamos po projekto konkurso, apie kurį buvo skelbta CVP IS, jeigu pirkimo sutartis sudaroma pagal projekto konkurse nustatytas taisykles ir perkama iš projekto konkurso laimėtojo arba vieno iš jų. Pastaruoju atveju į apklausą kviečiami visi laimėtojai;</w:t>
            </w:r>
          </w:p>
          <w:p w14:paraId="5ACAE944" w14:textId="1E3BF64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.2.6. jeigu prekes patiekti, paslaugas suteikti ar darbus atlikti gali tik konkretus tiekėjas dėl vienos iš šių priežasčių:</w:t>
            </w:r>
          </w:p>
          <w:p w14:paraId="3563B7A3"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a) pirkimo tikslas yra sukurti arba įsigyti unikalų meno kūrinį ar meninį atlikimą;</w:t>
            </w:r>
          </w:p>
          <w:p w14:paraId="4D88AB33"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b) konkurencijos nėra dėl techninių priežasčių;</w:t>
            </w:r>
          </w:p>
          <w:p w14:paraId="0F1CAC35"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lastRenderedPageBreak/>
              <w:t>c) dėl išimtinių teisių, įskaitant intelektinės nuosavybės teises, apsaugos.</w:t>
            </w:r>
          </w:p>
          <w:p w14:paraId="5A071736" w14:textId="119FD6B2"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Šio punkto b ir c papunkčiai gali būti taikomi tik tuo atveju, kai nėra pagrįstos alternatyvos ar pakaitalo ir konkurencijos nebuvimas nėra sukurtas </w:t>
            </w:r>
            <w:r w:rsidR="00F55653">
              <w:rPr>
                <w:rFonts w:ascii="Arial" w:eastAsia="Times New Roman" w:hAnsi="Arial" w:cs="Arial"/>
                <w:lang w:eastAsia="lt-LT"/>
              </w:rPr>
              <w:t>Subjekto</w:t>
            </w:r>
            <w:r w:rsidRPr="00660C8A">
              <w:rPr>
                <w:rFonts w:ascii="Arial" w:eastAsia="Times New Roman" w:hAnsi="Arial" w:cs="Arial"/>
                <w:lang w:eastAsia="lt-LT"/>
              </w:rPr>
              <w:t>, dirbtinai sugriežtinus pirkimo reikalavimus;</w:t>
            </w:r>
          </w:p>
          <w:p w14:paraId="5D126807" w14:textId="149E7FA1"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.2.7. </w:t>
            </w:r>
            <w:r w:rsidR="00B65684" w:rsidRPr="005F5223">
              <w:rPr>
                <w:rFonts w:ascii="Arial" w:hAnsi="Arial" w:cs="Arial"/>
              </w:rPr>
              <w:t>jeigu paslaugos, darbai ar prekės perkami tik mokslo, eksperimentų, studijų, mokslinio ar techninio tobulinimo tikslais, jeigu nesiekiama gauti pelno arba padengti mokslinių tyrimų, eksperimentų, studijų ar eksperimentinės plėtros ar techninio tobulinimo išlaidų ir jeigu toks pirkimas neribos konkurencijos vėlesniuose tokiuose pirkimuose</w:t>
            </w:r>
            <w:r w:rsidR="00785B02" w:rsidRPr="00660C8A">
              <w:rPr>
                <w:rFonts w:ascii="Arial" w:eastAsia="Times New Roman" w:hAnsi="Arial" w:cs="Arial"/>
                <w:lang w:eastAsia="lt-LT"/>
              </w:rPr>
              <w:t>;</w:t>
            </w:r>
          </w:p>
          <w:p w14:paraId="262DC696" w14:textId="654FA56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.2.8. jeigu </w:t>
            </w:r>
            <w:r w:rsidR="00F55653">
              <w:rPr>
                <w:rFonts w:ascii="Arial" w:eastAsia="Times New Roman" w:hAnsi="Arial" w:cs="Arial"/>
                <w:lang w:eastAsia="lt-LT"/>
              </w:rPr>
              <w:t>Subjektas</w:t>
            </w:r>
            <w:r w:rsidR="00785B02" w:rsidRPr="00660C8A">
              <w:rPr>
                <w:rFonts w:ascii="Arial" w:eastAsia="Times New Roman" w:hAnsi="Arial" w:cs="Arial"/>
                <w:lang w:eastAsia="lt-LT"/>
              </w:rPr>
              <w:t xml:space="preserve"> pagal ankstesnę pirkimo sutartį iš kokio nors tiekėjo pirko prekių ir nustatė, kad iš jo verta pirkti papildomai, siekiant iš dalies pakeisti turimas prekes ar įrenginius arba padidinti turimų prekių ar įrenginių kiekį, kai, pakeitus tiekėją, </w:t>
            </w:r>
            <w:r w:rsidR="00F55653">
              <w:rPr>
                <w:rFonts w:ascii="Arial" w:eastAsia="Times New Roman" w:hAnsi="Arial" w:cs="Arial"/>
                <w:lang w:eastAsia="lt-LT"/>
              </w:rPr>
              <w:t>Subjektui</w:t>
            </w:r>
            <w:r w:rsidR="00785B02" w:rsidRPr="00660C8A">
              <w:rPr>
                <w:rFonts w:ascii="Arial" w:eastAsia="Times New Roman" w:hAnsi="Arial" w:cs="Arial"/>
                <w:lang w:eastAsia="lt-LT"/>
              </w:rPr>
              <w:t xml:space="preserve"> reikėtų įsigyti medžiagų, turinčių kitokias technines charakteristikas, ir dėl to atsirastų nesuderinamumas arba per didelių techninių eksploatavimo ir priežiūros sunkumų. Tokių sutarčių, kaip ir pasikartojančių sutarčių, trukmė paprastai negali būti ilgesnė kaip 3 metai, skaičiuojant nuo pradinės pirkimo sutarties sudarymo momento;</w:t>
            </w:r>
          </w:p>
          <w:p w14:paraId="45282D80" w14:textId="4AC3DC5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.2.9. jeigu prekės kotiruojamos ir perkamos prekių biržoje;</w:t>
            </w:r>
          </w:p>
          <w:p w14:paraId="31666C81" w14:textId="23CE3592"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.2.10. </w:t>
            </w:r>
            <w:r w:rsidR="00E639BE" w:rsidRPr="00E639BE">
              <w:rPr>
                <w:rFonts w:ascii="Arial" w:eastAsia="Times New Roman" w:hAnsi="Arial" w:cs="Arial"/>
                <w:lang w:eastAsia="lt-LT"/>
              </w:rPr>
              <w:t>kai ypač palankiomis sąlygomis perkama iš tiekėjo, kuris yra likviduojamas, restruktūrizuojamas, bankrutuojantis, bankrutavęs ar su kreditoriais sudaręs taikos sutartį, arba tiekėjo atžvilgiu taikomos panašios procedūros pagal šalies, kurioje jis registruotas, teisės aktus arba jeigu yra trumpalaikės ypač palankios sąlygos, leidžiančios reikalingas prekes įsigyti už daug mažesnę negu rinkos kainą</w:t>
            </w:r>
            <w:r w:rsidR="00785B02" w:rsidRPr="00660C8A">
              <w:rPr>
                <w:rFonts w:ascii="Arial" w:eastAsia="Times New Roman" w:hAnsi="Arial" w:cs="Arial"/>
                <w:lang w:eastAsia="lt-LT"/>
              </w:rPr>
              <w:t>;</w:t>
            </w:r>
          </w:p>
          <w:p w14:paraId="415D6502" w14:textId="00519C5E"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.2.11. kai iš to paties tiekėjo perkamos naujos paslaugos ar darbai, panašūs į tuos, kurie buvo pirkti pagal pirminę pirkimo sutartį, kai yra visos šios sąlygos kartu:</w:t>
            </w:r>
          </w:p>
          <w:p w14:paraId="36F8D6E4"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a) visi nauji pirkimai yra skirti tam pačiam projektui, dėl kurio buvo sudaryta pirminė pirkimo sutartis, vykdyti, o pagrindiniame projekte buvo numatyta galimų papildomų paslaugų ar darbų pirkimo apimtis ir sąlygos, kurioms esant bus perkama papildomai;</w:t>
            </w:r>
          </w:p>
          <w:p w14:paraId="0358C884"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lastRenderedPageBreak/>
              <w:t>b) pirminė pirkimo sutartis buvo sudaryta paskelbus apie pirkimą šiame Apraše nustatyta tvarka, skelbime nurodžius apie galimybę pirkti papildomai ir atsižvelgus į papildomų pirkimų vertę;</w:t>
            </w:r>
          </w:p>
          <w:p w14:paraId="001121B6"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c) nauji pirkimai atliekami nuo pirminės pirkimo sutarties sudarymo momento praėjus ne ilgesniam kaip 3 metų laikotarpiui;</w:t>
            </w:r>
          </w:p>
          <w:p w14:paraId="2C46E79C" w14:textId="511AD6A0"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.2.12. jei perkamos prekės ir paslaugos naudojant reprezentacinėms išlaidoms skirtas lėšas;</w:t>
            </w:r>
          </w:p>
          <w:p w14:paraId="373010C2" w14:textId="19FC9F7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.2.13. jei perkami muziejų eksponatai, archyvų ir bibliotekų dokumentai, prenumeruojami laikraščiai ir žurnalai, tiesiogiai iš leidėjų įsigyjami leidiniai;</w:t>
            </w:r>
          </w:p>
          <w:p w14:paraId="49FFB5B9" w14:textId="2992A42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.2.14. jei perkamos prekės iš valstybės rezervo;</w:t>
            </w:r>
          </w:p>
          <w:p w14:paraId="71EB4C7A" w14:textId="16590B6A"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.2.15. jei perkamos licencijos naudotis bibliotekiniais dokumentais ar duomenų (informacinėmis) bazėmis;</w:t>
            </w:r>
          </w:p>
          <w:p w14:paraId="6AE1CF17" w14:textId="32D7C0E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.2.16. </w:t>
            </w:r>
            <w:r w:rsidR="00E639BE" w:rsidRPr="00E639BE">
              <w:rPr>
                <w:rFonts w:ascii="Arial" w:eastAsia="Times New Roman" w:hAnsi="Arial" w:cs="Arial"/>
                <w:lang w:eastAsia="lt-LT"/>
              </w:rPr>
              <w:t xml:space="preserve">jei perkamos teisėjų, prokurorų, profesinės karo tarnybos karių, </w:t>
            </w:r>
            <w:r w:rsidR="00E639BE">
              <w:rPr>
                <w:rFonts w:ascii="Arial" w:eastAsia="Times New Roman" w:hAnsi="Arial" w:cs="Arial"/>
                <w:lang w:eastAsia="lt-LT"/>
              </w:rPr>
              <w:t>S</w:t>
            </w:r>
            <w:r w:rsidR="00E639BE" w:rsidRPr="00E639BE">
              <w:rPr>
                <w:rFonts w:ascii="Arial" w:eastAsia="Times New Roman" w:hAnsi="Arial" w:cs="Arial"/>
                <w:lang w:eastAsia="lt-LT"/>
              </w:rPr>
              <w:t>ubjekto  valstybės tarnautojų ir (arba) darbuotojų ir (arba) valdymo organų mokymo ir konferencijų paslaugos</w:t>
            </w:r>
            <w:r w:rsidR="00785B02" w:rsidRPr="00660C8A">
              <w:rPr>
                <w:rFonts w:ascii="Arial" w:eastAsia="Times New Roman" w:hAnsi="Arial" w:cs="Arial"/>
                <w:lang w:eastAsia="lt-LT"/>
              </w:rPr>
              <w:t>;</w:t>
            </w:r>
          </w:p>
          <w:p w14:paraId="73D29F69" w14:textId="7FCCAA61"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.2.17. jei perkamos ekspertų komisijų, komitetų, tarybų narių, taip pat jų pasitelkiamų ekspertų, valstybės institucijų ar įstaigų kontrolės veiklai reikalingų ekspertų teikiamos nematerialaus pobūdžio (intelektinės) paslaugos;</w:t>
            </w:r>
          </w:p>
          <w:p w14:paraId="723A7B4C" w14:textId="5293B531"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.2.18. jei perkamos mokslo ir studijų institucijų veiklos, mokslo, meninės veiklos, studijų, taip pat mokslo ir studijų institucijų paraiškų, reikalingų leidimui vykdyti studijas ir su studijomis susijusią veiklą gauti, mokslinių darbų ekspertinio vertinimo paslaugos;</w:t>
            </w:r>
          </w:p>
          <w:p w14:paraId="48991210" w14:textId="606F175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.2.18¹. jei perkamos tiesiogiai su moksliniais tyrimais ir eksperimentine plėtra susijusios prekės, paslaugos ar darbai, kai </w:t>
            </w:r>
            <w:r w:rsidR="009C1FAF">
              <w:rPr>
                <w:rFonts w:ascii="Arial" w:eastAsia="Times New Roman" w:hAnsi="Arial" w:cs="Arial"/>
                <w:lang w:eastAsia="lt-LT"/>
              </w:rPr>
              <w:t>Subjektas</w:t>
            </w:r>
            <w:r w:rsidR="00785B02" w:rsidRPr="00660C8A">
              <w:rPr>
                <w:rFonts w:ascii="Arial" w:eastAsia="Times New Roman" w:hAnsi="Arial" w:cs="Arial"/>
                <w:lang w:eastAsia="lt-LT"/>
              </w:rPr>
              <w:t xml:space="preserve"> yra aukštoji mokykla arba mokslinių tyrimų institutas;</w:t>
            </w:r>
          </w:p>
          <w:p w14:paraId="3356C89B" w14:textId="19160E51"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.2.19. jei perkamos prekės, gaminamos ir (ar) naudojamos tik mokslinių tyrimų, eksperimentų, studijų ar eksperimentinės plėtros tikslais, kai norimo rezultato negalima pasiekti naudojant kitus tokios pačios paskirties gaminius ir kai šios prekės yra tiesiogiai susijusios su moksliniais tyrimais ir eksperimentine plėtra;</w:t>
            </w:r>
          </w:p>
          <w:p w14:paraId="235A9F27" w14:textId="135D608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.2.20. jei perkamos valstybės iždo funkcijoms vykdyti reikalingos finansinės, kredito reitingo nustatymo ir finansinės informacijos teikimo paslaugos;</w:t>
            </w:r>
          </w:p>
          <w:p w14:paraId="66986186" w14:textId="1EDD8782"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.2.21. jei perkamos keleivių pervežimo, nakvynės ir kitos su tarnybine komandiruote susijusios </w:t>
            </w:r>
            <w:r w:rsidR="00785B02" w:rsidRPr="00660C8A">
              <w:rPr>
                <w:rFonts w:ascii="Arial" w:eastAsia="Times New Roman" w:hAnsi="Arial" w:cs="Arial"/>
                <w:lang w:eastAsia="lt-LT"/>
              </w:rPr>
              <w:lastRenderedPageBreak/>
              <w:t>paslaugos, kai jos įsigyjamos iš tiesioginio paslaugos teikėjo;</w:t>
            </w:r>
          </w:p>
          <w:p w14:paraId="7EE24105" w14:textId="3E07514B"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.2.22. jei perkamos dalijimosi pačių naudotojų sukurta informacija su visuomene platformos paslaugos, kai jos įsigyjamos iš tiesioginio paslaugos teikėjo pagal jo nustatytą visiems paslaugų gavėjams taikomą vienodą paslaugų kainodarą ir paslaugų organizavimo būdus ir kai paslaugos teikėjas neprisiima atsakomybės už skelbiamos informacijos turinį;</w:t>
            </w:r>
          </w:p>
          <w:p w14:paraId="48E559DF" w14:textId="111382AA"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.2.23. aukšto meistriškumo sporto treniruočių stovyklų, vykstančių kitoje valstybėje narėje ar trečiojoje šalyje, paslaugos ir kitos paslaugos sportininkams, kurie atstovauja Lietuvos Respublikai aukšto meistriškumo sporto varžybose, kai paslaugų teikėją parenka renginio organizatorius;</w:t>
            </w:r>
          </w:p>
          <w:p w14:paraId="21B59FFF" w14:textId="72F5578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.2.24. prekės ir paslaugos, kai jos skirtos </w:t>
            </w:r>
            <w:r w:rsidR="009C1FAF">
              <w:rPr>
                <w:rFonts w:ascii="Arial" w:eastAsia="Times New Roman" w:hAnsi="Arial" w:cs="Arial"/>
                <w:lang w:eastAsia="lt-LT"/>
              </w:rPr>
              <w:t>Su</w:t>
            </w:r>
            <w:r w:rsidR="00785B02" w:rsidRPr="00660C8A">
              <w:rPr>
                <w:rFonts w:ascii="Arial" w:eastAsia="Times New Roman" w:hAnsi="Arial" w:cs="Arial"/>
                <w:lang w:eastAsia="lt-LT"/>
              </w:rPr>
              <w:t>, teikiančios socialines paslaugas, socialinių paslaugų gavėjų savarankiškumui ugdyti ir (ar) jų individualiems poreikiams tenkinti;</w:t>
            </w:r>
          </w:p>
          <w:p w14:paraId="4FC7C743" w14:textId="4E6EB69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.2.25. dalyvavimo  parodose paslaugos, kai jos įsigyjamos iš parodos organizatoriaus pagal visiems paslaugų gavėjams taikomą vienodą paslaugų kainodarą;</w:t>
            </w:r>
          </w:p>
          <w:p w14:paraId="3E343613" w14:textId="5C5C922E"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.2.26. mokslinių straipsnių skelbimo paslaugos, kai skelbiamų mokslinių straipsnių atranką vykdo tiesioginis paslaugos teikėjas;</w:t>
            </w:r>
          </w:p>
          <w:p w14:paraId="740B3D7B" w14:textId="2C2561F0"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.2.27. mokslinių  tyrimų ir eksperimentinės plėtros paslaugoms teikti reikalingos prekės ir (ar) paslaugos, jeigu moksliniai tyrimai ir eksperimentinė plėtra finansuojama privataus juridinio asmens lėšomis ir gauta mokslinių tyrimų ir eksperimentinės plėtros nauda naudojama privataus juridinio asmens poreikiams tenkinti;</w:t>
            </w:r>
          </w:p>
          <w:p w14:paraId="6E429BEE" w14:textId="577EC57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.2.28. žemės ūkio ir maisto produktai, kai jie įsigyjami iš trumposios maisto tiekimo grandinės.</w:t>
            </w:r>
          </w:p>
        </w:tc>
      </w:tr>
      <w:tr w:rsidR="00785B02" w:rsidRPr="00660C8A" w14:paraId="789EBFBE" w14:textId="77777777" w:rsidTr="00824703">
        <w:tc>
          <w:tcPr>
            <w:tcW w:w="130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7A9B26" w14:textId="6A2B9C7B" w:rsidR="00785B02" w:rsidRPr="00660C8A" w:rsidRDefault="0000302B" w:rsidP="00785B02">
            <w:pPr>
              <w:spacing w:after="0" w:line="240" w:lineRule="auto"/>
              <w:rPr>
                <w:rFonts w:ascii="Arial" w:eastAsia="Times New Roman" w:hAnsi="Arial" w:cs="Arial"/>
                <w:lang w:eastAsia="lt-LT"/>
              </w:rPr>
            </w:pPr>
            <w:r>
              <w:rPr>
                <w:rFonts w:ascii="Arial" w:eastAsia="Times New Roman" w:hAnsi="Arial" w:cs="Arial"/>
                <w:b/>
                <w:bCs/>
                <w:lang w:eastAsia="lt-LT"/>
              </w:rPr>
              <w:lastRenderedPageBreak/>
              <w:t>25</w:t>
            </w:r>
            <w:r w:rsidR="00785B02" w:rsidRPr="00660C8A">
              <w:rPr>
                <w:rFonts w:ascii="Arial" w:eastAsia="Times New Roman" w:hAnsi="Arial" w:cs="Arial"/>
                <w:b/>
                <w:bCs/>
                <w:lang w:eastAsia="lt-LT"/>
              </w:rPr>
              <w:t>.3. Pirkimo eiga</w:t>
            </w:r>
          </w:p>
        </w:tc>
      </w:tr>
      <w:tr w:rsidR="00785B02" w:rsidRPr="00660C8A" w14:paraId="57DFFE10" w14:textId="77777777" w:rsidTr="00824703">
        <w:tc>
          <w:tcPr>
            <w:tcW w:w="64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2ECC0A" w14:textId="10158222"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w:t>
            </w:r>
            <w:r w:rsidR="00785B02" w:rsidRPr="00660C8A">
              <w:rPr>
                <w:rFonts w:ascii="Arial" w:eastAsia="Times New Roman" w:hAnsi="Arial" w:cs="Arial"/>
                <w:b/>
                <w:bCs/>
                <w:lang w:eastAsia="lt-LT"/>
              </w:rPr>
              <w:t> Parengiami pirkimo dokumentai. </w:t>
            </w:r>
            <w:r w:rsidR="00785B02" w:rsidRPr="00660C8A">
              <w:rPr>
                <w:rFonts w:ascii="Arial" w:eastAsia="Times New Roman" w:hAnsi="Arial" w:cs="Arial"/>
                <w:lang w:eastAsia="lt-LT"/>
              </w:rPr>
              <w:t>Pirkimo dokumentai rengiami vadovaujantis Lietuvos Respublikos valstybinės kalbos įstatymu.</w:t>
            </w:r>
          </w:p>
          <w:p w14:paraId="1058C3E6" w14:textId="17F82148" w:rsidR="00332A06"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.3.2. Pirkimo dokumentai turi būti tikslūs, aiškūs, be dviprasmybių, kad tiekėjai galėtų pateikti pasiūlymus, o </w:t>
            </w:r>
          </w:p>
          <w:p w14:paraId="07568AC1" w14:textId="7CC9B741" w:rsidR="00785B02" w:rsidRPr="00660C8A" w:rsidRDefault="00332A06" w:rsidP="00785B02">
            <w:pPr>
              <w:spacing w:after="0" w:line="240" w:lineRule="auto"/>
              <w:jc w:val="both"/>
              <w:rPr>
                <w:rFonts w:ascii="Arial" w:eastAsia="Times New Roman" w:hAnsi="Arial" w:cs="Arial"/>
                <w:lang w:eastAsia="lt-LT"/>
              </w:rPr>
            </w:pPr>
            <w:r>
              <w:rPr>
                <w:rFonts w:ascii="Arial" w:eastAsia="Times New Roman" w:hAnsi="Arial" w:cs="Arial"/>
                <w:lang w:eastAsia="lt-LT"/>
              </w:rPr>
              <w:t xml:space="preserve">Subjektas </w:t>
            </w:r>
            <w:r w:rsidR="00785B02" w:rsidRPr="00660C8A">
              <w:rPr>
                <w:rFonts w:ascii="Arial" w:eastAsia="Times New Roman" w:hAnsi="Arial" w:cs="Arial"/>
                <w:lang w:eastAsia="lt-LT"/>
              </w:rPr>
              <w:t>nupirkti tai, ko reikia.</w:t>
            </w:r>
          </w:p>
          <w:p w14:paraId="1E15CFFA" w14:textId="10E604F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 Pirkimo dokumentuose turi būti:</w:t>
            </w:r>
          </w:p>
          <w:p w14:paraId="45D876B2" w14:textId="70FAA97B"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.3.3.1. prekių, paslaugų ar darbų pavadinimas, kiekis (apimtis), su prekėmis teiktinų paslaugų </w:t>
            </w:r>
            <w:r w:rsidR="00785B02" w:rsidRPr="00660C8A">
              <w:rPr>
                <w:rFonts w:ascii="Arial" w:eastAsia="Times New Roman" w:hAnsi="Arial" w:cs="Arial"/>
                <w:lang w:eastAsia="lt-LT"/>
              </w:rPr>
              <w:lastRenderedPageBreak/>
              <w:t>pobūdis, prekių tiekimo, paslaugų teikimo ar darbų atlikimo terminai;</w:t>
            </w:r>
          </w:p>
          <w:p w14:paraId="1C4E7271" w14:textId="78B2B21B"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.3.3.2. techninė specifikacija;</w:t>
            </w:r>
          </w:p>
          <w:p w14:paraId="0889227C" w14:textId="707A20A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.3.3.3. </w:t>
            </w:r>
            <w:r w:rsidR="00332A06">
              <w:rPr>
                <w:rFonts w:ascii="Arial" w:eastAsia="Times New Roman" w:hAnsi="Arial" w:cs="Arial"/>
                <w:lang w:eastAsia="lt-LT"/>
              </w:rPr>
              <w:t>Subjekto</w:t>
            </w:r>
            <w:r w:rsidR="00785B02" w:rsidRPr="00660C8A">
              <w:rPr>
                <w:rFonts w:ascii="Arial" w:eastAsia="Times New Roman" w:hAnsi="Arial" w:cs="Arial"/>
                <w:lang w:eastAsia="lt-LT"/>
              </w:rPr>
              <w:t xml:space="preserve"> siūlomos šalims pasirašyti pirkimo sutarties sąlygos ir (arba) pirkimo sutarties projektas, jeigu jis yra parengtas, įskaitant šio Aprašo </w:t>
            </w:r>
            <w:r>
              <w:rPr>
                <w:rFonts w:ascii="Arial" w:eastAsia="Times New Roman" w:hAnsi="Arial" w:cs="Arial"/>
                <w:lang w:eastAsia="lt-LT"/>
              </w:rPr>
              <w:t>25</w:t>
            </w:r>
            <w:r w:rsidR="00785B02" w:rsidRPr="00660C8A">
              <w:rPr>
                <w:rFonts w:ascii="Arial" w:eastAsia="Times New Roman" w:hAnsi="Arial" w:cs="Arial"/>
                <w:lang w:eastAsia="lt-LT"/>
              </w:rPr>
              <w:t>.4.2 punkte nustatytą informaciją;</w:t>
            </w:r>
          </w:p>
          <w:p w14:paraId="0FFCA2D3" w14:textId="209AC4B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.3.3.4. jeigu ketinama sudaryti preliminariąją sutartį, pirkimo dokumentuose turi būti preliminariosios sutarties sąlygos ir (arba) preliminariosios sutarties projektas, jeigu jis yra parengtas. Preliminariosios sutarties sąlygose ar preliminariosios sutarties projekte turi būti numatyta preliminariosios sutarties vykdymo, pagrindinių sutarčių sudarymo ir kitos preliminariajai sutarčiai būdingos sąlygos;</w:t>
            </w:r>
          </w:p>
          <w:p w14:paraId="69FF3FD5" w14:textId="71C533E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.3.3.5. pasiūlymų rengimo reikalavimai;</w:t>
            </w:r>
          </w:p>
          <w:p w14:paraId="0040BDA7" w14:textId="2FF0317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.3.3.6. jei taikoma – tiekėjų pašalinimo pagrindai (gali būti nustatomas vienas ar keli, vadovaujantis </w:t>
            </w:r>
            <w:r w:rsidR="00B50A13">
              <w:rPr>
                <w:rFonts w:ascii="Arial" w:eastAsia="Times New Roman" w:hAnsi="Arial" w:cs="Arial"/>
                <w:lang w:eastAsia="lt-LT"/>
              </w:rPr>
              <w:t>VPĮ</w:t>
            </w:r>
            <w:r w:rsidR="00785B02" w:rsidRPr="00660C8A">
              <w:rPr>
                <w:rFonts w:ascii="Arial" w:eastAsia="Times New Roman" w:hAnsi="Arial" w:cs="Arial"/>
                <w:lang w:eastAsia="lt-LT"/>
              </w:rPr>
              <w:t xml:space="preserve"> 46 straipsnio nuostatomis), kvalifikacijos reikalavimai ir (arba) reikalaujami kokybės vadybos sistemos ir (arba) aplinkos apsaugos vadybos sistemos standartai (toliau – Reikalavimai tiekėjui);</w:t>
            </w:r>
          </w:p>
          <w:p w14:paraId="4EB85907" w14:textId="71640B0B"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.3.3.7. prekių, paslaugų ar darbų energijos vartojimo efektyvumo ir aplinkos apsaugos reikalavimai ir (arba), socialiniai kriterijai Lietuvos Respublikos Vyriausybės ar jos įgaliotos institucijos nustatytais atvejais ir tvarka, jeigu taikytina;</w:t>
            </w:r>
          </w:p>
          <w:p w14:paraId="113C4594" w14:textId="1D3950C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.3.3.8. jei keliami šio Aprašo </w:t>
            </w:r>
            <w:r>
              <w:rPr>
                <w:rFonts w:ascii="Arial" w:eastAsia="Times New Roman" w:hAnsi="Arial" w:cs="Arial"/>
                <w:lang w:eastAsia="lt-LT"/>
              </w:rPr>
              <w:t>25</w:t>
            </w:r>
            <w:r w:rsidR="00785B02" w:rsidRPr="00660C8A">
              <w:rPr>
                <w:rFonts w:ascii="Arial" w:eastAsia="Times New Roman" w:hAnsi="Arial" w:cs="Arial"/>
                <w:lang w:eastAsia="lt-LT"/>
              </w:rPr>
              <w:t>.3.3.6 punkte nustatyti reikalavimai – atitiktį jiems patvirtinančių dokumentų sąrašas;</w:t>
            </w:r>
            <w:r w:rsidR="00785B02" w:rsidRPr="00660C8A">
              <w:rPr>
                <w:rFonts w:ascii="Arial" w:eastAsia="Times New Roman" w:hAnsi="Arial" w:cs="Arial"/>
                <w:lang w:eastAsia="lt-LT"/>
              </w:rPr>
              <w:br/>
            </w:r>
            <w:r>
              <w:rPr>
                <w:rFonts w:ascii="Arial" w:eastAsia="Times New Roman" w:hAnsi="Arial" w:cs="Arial"/>
                <w:lang w:eastAsia="lt-LT"/>
              </w:rPr>
              <w:t>25</w:t>
            </w:r>
            <w:r w:rsidR="00785B02" w:rsidRPr="00660C8A">
              <w:rPr>
                <w:rFonts w:ascii="Arial" w:eastAsia="Times New Roman" w:hAnsi="Arial" w:cs="Arial"/>
                <w:lang w:eastAsia="lt-LT"/>
              </w:rPr>
              <w:t>.3.3.8</w:t>
            </w:r>
            <w:r w:rsidR="00785B02" w:rsidRPr="00660C8A">
              <w:rPr>
                <w:rFonts w:ascii="Arial" w:eastAsia="Times New Roman" w:hAnsi="Arial" w:cs="Arial"/>
                <w:vertAlign w:val="superscript"/>
                <w:lang w:eastAsia="lt-LT"/>
              </w:rPr>
              <w:t>1</w:t>
            </w:r>
            <w:r w:rsidR="00785B02" w:rsidRPr="00660C8A">
              <w:rPr>
                <w:rFonts w:ascii="Arial" w:eastAsia="Times New Roman" w:hAnsi="Arial" w:cs="Arial"/>
                <w:lang w:eastAsia="lt-LT"/>
              </w:rPr>
              <w:t xml:space="preserve">. dėl tiekėjo pašalinimo pagrindų nebuvimo kaip įrodymą </w:t>
            </w:r>
            <w:r w:rsidR="00DC3FCB">
              <w:rPr>
                <w:rFonts w:ascii="Arial" w:eastAsia="Times New Roman" w:hAnsi="Arial" w:cs="Arial"/>
                <w:lang w:eastAsia="lt-LT"/>
              </w:rPr>
              <w:t>Subjektas</w:t>
            </w:r>
            <w:r w:rsidR="00785B02" w:rsidRPr="00660C8A">
              <w:rPr>
                <w:rFonts w:ascii="Arial" w:eastAsia="Times New Roman" w:hAnsi="Arial" w:cs="Arial"/>
                <w:lang w:eastAsia="lt-LT"/>
              </w:rPr>
              <w:t xml:space="preserve"> reikalauja pateikti Europos bendrąjį viešojo pirkimo dokumentą (toliau – EBVPD), vadovaujantis </w:t>
            </w:r>
            <w:r w:rsidR="00F2659D">
              <w:rPr>
                <w:rFonts w:ascii="Arial" w:eastAsia="Times New Roman" w:hAnsi="Arial" w:cs="Arial"/>
                <w:lang w:eastAsia="lt-LT"/>
              </w:rPr>
              <w:t>VPĮ</w:t>
            </w:r>
            <w:r w:rsidR="00785B02" w:rsidRPr="00660C8A">
              <w:rPr>
                <w:rFonts w:ascii="Arial" w:eastAsia="Times New Roman" w:hAnsi="Arial" w:cs="Arial"/>
                <w:lang w:eastAsia="lt-LT"/>
              </w:rPr>
              <w:t xml:space="preserve"> 50 straipsnio nuostatomis,  arba laisvos formos deklaraciją ir papildomai nurodo, kad pažymų, patvirtinančių </w:t>
            </w:r>
            <w:r w:rsidR="00F2659D">
              <w:rPr>
                <w:rFonts w:ascii="Arial" w:eastAsia="Times New Roman" w:hAnsi="Arial" w:cs="Arial"/>
                <w:lang w:eastAsia="lt-LT"/>
              </w:rPr>
              <w:t>VPĮ</w:t>
            </w:r>
            <w:r w:rsidR="00785B02" w:rsidRPr="00660C8A">
              <w:rPr>
                <w:rFonts w:ascii="Arial" w:eastAsia="Times New Roman" w:hAnsi="Arial" w:cs="Arial"/>
                <w:lang w:eastAsia="lt-LT"/>
              </w:rPr>
              <w:t xml:space="preserve"> 46 straipsnyje nurodytų tiekėjo pašalinimo pagrindų nebuvimą, nereikalaujama, išskyrus tuos atvejus, kai kyla pagrįstų abejonių dėl tiekėjų patikimumo.</w:t>
            </w:r>
          </w:p>
          <w:p w14:paraId="5045ED12" w14:textId="1ABCBCC2"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Dėl atitikties kvalifikacijos reikalavimams ir (arba) reikalaujamiems kokybės vadybos sistemos ir (arba) aplinkos apsaugos vadybos sistemos standartams </w:t>
            </w:r>
            <w:r w:rsidR="00DC3FCB">
              <w:rPr>
                <w:rFonts w:ascii="Arial" w:eastAsia="Times New Roman" w:hAnsi="Arial" w:cs="Arial"/>
                <w:lang w:eastAsia="lt-LT"/>
              </w:rPr>
              <w:t>Subjektas</w:t>
            </w:r>
            <w:r w:rsidRPr="00660C8A">
              <w:rPr>
                <w:rFonts w:ascii="Arial" w:eastAsia="Times New Roman" w:hAnsi="Arial" w:cs="Arial"/>
                <w:lang w:eastAsia="lt-LT"/>
              </w:rPr>
              <w:t xml:space="preserve"> nustato vieną iš šių sąlygų:</w:t>
            </w:r>
          </w:p>
          <w:p w14:paraId="25A4AF1F" w14:textId="58C7460D"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1) kad visi tiekėjai su pasiūlymu pateiktų EBVPD ar laisvos formos deklaraciją, o tiekėjas, kurio pasiūlymas gali būti pripažintas laimėjusiu, turės pateikti dokumentus pagal šio Aprašo </w:t>
            </w:r>
            <w:r w:rsidR="0000302B">
              <w:rPr>
                <w:rFonts w:ascii="Arial" w:eastAsia="Times New Roman" w:hAnsi="Arial" w:cs="Arial"/>
                <w:lang w:eastAsia="lt-LT"/>
              </w:rPr>
              <w:t>25</w:t>
            </w:r>
            <w:r w:rsidRPr="00660C8A">
              <w:rPr>
                <w:rFonts w:ascii="Arial" w:eastAsia="Times New Roman" w:hAnsi="Arial" w:cs="Arial"/>
                <w:lang w:eastAsia="lt-LT"/>
              </w:rPr>
              <w:t>.3.3.8 punktą;</w:t>
            </w:r>
          </w:p>
          <w:p w14:paraId="39DEFB19" w14:textId="2F6452AF"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lastRenderedPageBreak/>
              <w:t xml:space="preserve">2) kad visi tiekėjai su pasiūlymu pateiktų dokumentus pagal šio Aprašo </w:t>
            </w:r>
            <w:r w:rsidR="0000302B">
              <w:rPr>
                <w:rFonts w:ascii="Arial" w:eastAsia="Times New Roman" w:hAnsi="Arial" w:cs="Arial"/>
                <w:lang w:eastAsia="lt-LT"/>
              </w:rPr>
              <w:t>25</w:t>
            </w:r>
            <w:r w:rsidRPr="00660C8A">
              <w:rPr>
                <w:rFonts w:ascii="Arial" w:eastAsia="Times New Roman" w:hAnsi="Arial" w:cs="Arial"/>
                <w:lang w:eastAsia="lt-LT"/>
              </w:rPr>
              <w:t>.3.3.8 punktą;</w:t>
            </w:r>
          </w:p>
          <w:p w14:paraId="3A53C8D2" w14:textId="370D989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.3.3.9. informacija, kaip turi būti apskaičiuota ir išreikšta pasiūlymuose nurodoma kaina ar sąnaudos. Į kainą ar sąnaudas turi būti įskaičiuoti visi mokesčiai;</w:t>
            </w:r>
          </w:p>
          <w:p w14:paraId="3B4BF8DB" w14:textId="702BF3AE"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.3.3.10. reikalavimas tiekėjams nurodyti, kokiai pirkimo daliai ir kokie subtiekėjai (jeigu jie žinomi) pasitelkiami;</w:t>
            </w:r>
          </w:p>
          <w:p w14:paraId="6C96B7DB" w14:textId="1793600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.3.3.11. informacija, kad tiekėjas privalo nurodyti, kuri informacija, vadovaujantis </w:t>
            </w:r>
            <w:r w:rsidR="00460A07" w:rsidRPr="00460A07">
              <w:rPr>
                <w:rFonts w:ascii="Arial" w:eastAsia="Times New Roman" w:hAnsi="Arial" w:cs="Arial"/>
                <w:lang w:eastAsia="lt-LT"/>
              </w:rPr>
              <w:t>PĮ 32 straipsniu</w:t>
            </w:r>
            <w:r w:rsidR="00785B02" w:rsidRPr="00660C8A">
              <w:rPr>
                <w:rFonts w:ascii="Arial" w:eastAsia="Times New Roman" w:hAnsi="Arial" w:cs="Arial"/>
                <w:lang w:eastAsia="lt-LT"/>
              </w:rPr>
              <w:t>, yra konfidenciali;</w:t>
            </w:r>
          </w:p>
          <w:p w14:paraId="6D1845A4" w14:textId="0CB5434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.3.3.12. informacija apie pasiūlymų pateikimo termino pabaigą, pateikimo vietą ir būdą;</w:t>
            </w:r>
          </w:p>
          <w:p w14:paraId="573492CC" w14:textId="54BE274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.3.3.13. informacija apie galimybę šifruoti teikiamus pasiūlymus</w:t>
            </w:r>
            <w:r w:rsidR="0054195A">
              <w:t>;</w:t>
            </w:r>
          </w:p>
          <w:p w14:paraId="16F07D72" w14:textId="7BD37A90"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.3.3.14. jei pasiūlymai teikiami CVP IS priemonėmis – informacija, kad susipažinimo su pasiūlymais procedūroje tiekėjai ar jų įgalioti atstovai nedalyvauja;</w:t>
            </w:r>
          </w:p>
          <w:p w14:paraId="23093005" w14:textId="760AA70C" w:rsidR="00785B02" w:rsidRPr="00660C8A" w:rsidRDefault="0000302B" w:rsidP="002A562C">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.3.3.15. pasiūlymų vertinimo kriterijai ir sąlygos. </w:t>
            </w:r>
            <w:r w:rsidR="00DC3FCB">
              <w:rPr>
                <w:rFonts w:ascii="Arial" w:eastAsia="Times New Roman" w:hAnsi="Arial" w:cs="Arial"/>
                <w:lang w:eastAsia="lt-LT"/>
              </w:rPr>
              <w:t>Subjektas</w:t>
            </w:r>
            <w:r w:rsidR="00785B02" w:rsidRPr="00660C8A">
              <w:rPr>
                <w:rFonts w:ascii="Arial" w:eastAsia="Times New Roman" w:hAnsi="Arial" w:cs="Arial"/>
                <w:lang w:eastAsia="lt-LT"/>
              </w:rPr>
              <w:t xml:space="preserve"> ekonomiškai naudingiausią pasiūlymą išrenka vadovaudamasi </w:t>
            </w:r>
            <w:r w:rsidR="002A562C" w:rsidRPr="002A562C">
              <w:rPr>
                <w:rFonts w:ascii="Arial" w:eastAsia="Times New Roman" w:hAnsi="Arial" w:cs="Arial"/>
                <w:lang w:eastAsia="lt-LT"/>
              </w:rPr>
              <w:t>PĮ 64 straipsnio 1 dalyje ir 3 - 9 dalyse nustatytais reikalavimais</w:t>
            </w:r>
            <w:r w:rsidR="00785B02" w:rsidRPr="00660C8A">
              <w:rPr>
                <w:rFonts w:ascii="Arial" w:eastAsia="Times New Roman" w:hAnsi="Arial" w:cs="Arial"/>
                <w:lang w:eastAsia="lt-LT"/>
              </w:rPr>
              <w:t>;</w:t>
            </w:r>
          </w:p>
          <w:p w14:paraId="3283ECBC" w14:textId="46FC9ADA"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.3.3.16. informacija, ar pirkimo metu bus deramasi ir kokiais atvejais bus deramasi, derybų sąlygos bei tvarka ir ar bus prašoma pateikti galutinius pasiūlymus;</w:t>
            </w:r>
          </w:p>
          <w:p w14:paraId="0A1DB5A0" w14:textId="5C70850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.3.3.17. būdai, kuriais tiekėjai gali prašyti pirkimo dokumentų paaiškinimų ir tokių prašymų pateikimo terminas, informacija, ar </w:t>
            </w:r>
            <w:r w:rsidR="00DC3FCB">
              <w:rPr>
                <w:rFonts w:ascii="Arial" w:eastAsia="Times New Roman" w:hAnsi="Arial" w:cs="Arial"/>
                <w:lang w:eastAsia="lt-LT"/>
              </w:rPr>
              <w:t>Subjektas</w:t>
            </w:r>
            <w:r w:rsidR="00785B02" w:rsidRPr="00660C8A">
              <w:rPr>
                <w:rFonts w:ascii="Arial" w:eastAsia="Times New Roman" w:hAnsi="Arial" w:cs="Arial"/>
                <w:lang w:eastAsia="lt-LT"/>
              </w:rPr>
              <w:t xml:space="preserve"> ketina rengti susitikimą su tiekėjais dėl pirkimo dokumentų paaiškinimo, taip pat būdai, kuriais </w:t>
            </w:r>
            <w:r w:rsidR="00DC3FCB">
              <w:rPr>
                <w:rFonts w:ascii="Arial" w:eastAsia="Times New Roman" w:hAnsi="Arial" w:cs="Arial"/>
                <w:lang w:eastAsia="lt-LT"/>
              </w:rPr>
              <w:t>Subjektas</w:t>
            </w:r>
            <w:r w:rsidR="00785B02" w:rsidRPr="00660C8A">
              <w:rPr>
                <w:rFonts w:ascii="Arial" w:eastAsia="Times New Roman" w:hAnsi="Arial" w:cs="Arial"/>
                <w:lang w:eastAsia="lt-LT"/>
              </w:rPr>
              <w:t xml:space="preserve"> savo iniciatyva gali paaiškinti (patikslinti) pirkimo dokumentus;</w:t>
            </w:r>
          </w:p>
          <w:p w14:paraId="30CD7FFC" w14:textId="6DB0C831"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.3.3.18. pirkimo organizatoriaus arba Komisijos narių (vieno ar kelių), kurie įgalioti palaikyti tiesioginį ryšį su tiekėjais ir gauti iš jų (ne tarpininkų) pranešimus, susijusius su pirkimų procedūromis, vardai, pavardės, kontaktinė informacija;</w:t>
            </w:r>
          </w:p>
          <w:p w14:paraId="56B3BD9D" w14:textId="51E798D5" w:rsidR="00785B02" w:rsidRPr="00660C8A" w:rsidRDefault="0000302B" w:rsidP="00117F1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.3.3.19. kita informacija, nurodyta </w:t>
            </w:r>
            <w:r w:rsidR="00117F1B" w:rsidRPr="00117F1B">
              <w:rPr>
                <w:rFonts w:ascii="Arial" w:eastAsia="Times New Roman" w:hAnsi="Arial" w:cs="Arial"/>
                <w:lang w:eastAsia="lt-LT"/>
              </w:rPr>
              <w:t xml:space="preserve">PĮ 48 straipsnyje, </w:t>
            </w:r>
            <w:r w:rsidR="00785B02" w:rsidRPr="00660C8A">
              <w:rPr>
                <w:rFonts w:ascii="Arial" w:eastAsia="Times New Roman" w:hAnsi="Arial" w:cs="Arial"/>
                <w:lang w:eastAsia="lt-LT"/>
              </w:rPr>
              <w:t xml:space="preserve">, atsižvelgiant į </w:t>
            </w:r>
            <w:r w:rsidR="00DC3FCB">
              <w:rPr>
                <w:rFonts w:ascii="Arial" w:eastAsia="Times New Roman" w:hAnsi="Arial" w:cs="Arial"/>
                <w:lang w:eastAsia="lt-LT"/>
              </w:rPr>
              <w:t>Subjekto</w:t>
            </w:r>
            <w:r w:rsidR="00785B02" w:rsidRPr="00660C8A">
              <w:rPr>
                <w:rFonts w:ascii="Arial" w:eastAsia="Times New Roman" w:hAnsi="Arial" w:cs="Arial"/>
                <w:lang w:eastAsia="lt-LT"/>
              </w:rPr>
              <w:t xml:space="preserve"> poreikius ir pirkimo objekto specifiką;</w:t>
            </w:r>
          </w:p>
          <w:p w14:paraId="487E0C6C" w14:textId="5101466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.3.3.20. jei </w:t>
            </w:r>
            <w:r w:rsidR="00DC3FCB">
              <w:rPr>
                <w:rFonts w:ascii="Arial" w:eastAsia="Times New Roman" w:hAnsi="Arial" w:cs="Arial"/>
                <w:lang w:eastAsia="lt-LT"/>
              </w:rPr>
              <w:t>Su</w:t>
            </w:r>
            <w:r w:rsidR="00E26B0B">
              <w:rPr>
                <w:rFonts w:ascii="Arial" w:eastAsia="Times New Roman" w:hAnsi="Arial" w:cs="Arial"/>
                <w:lang w:eastAsia="lt-LT"/>
              </w:rPr>
              <w:t>b</w:t>
            </w:r>
            <w:r w:rsidR="00DC3FCB">
              <w:rPr>
                <w:rFonts w:ascii="Arial" w:eastAsia="Times New Roman" w:hAnsi="Arial" w:cs="Arial"/>
                <w:lang w:eastAsia="lt-LT"/>
              </w:rPr>
              <w:t>jektas</w:t>
            </w:r>
            <w:r w:rsidR="00785B02" w:rsidRPr="00660C8A">
              <w:rPr>
                <w:rFonts w:ascii="Arial" w:eastAsia="Times New Roman" w:hAnsi="Arial" w:cs="Arial"/>
                <w:lang w:eastAsia="lt-LT"/>
              </w:rPr>
              <w:t xml:space="preserve"> veikia gynybos srityje, valdo ypatingos svarbos informacinę infrastruktūrą ar veikia srityse, kurios laikomos nacionaliniam saugumui užtikrinti strategiškai svarbių ūkio sektorių dalimi ar yra įrašyta į Saugiojo tinklo naudotojų sąrašą:</w:t>
            </w:r>
          </w:p>
          <w:p w14:paraId="26AF63A7" w14:textId="55861223" w:rsidR="00785B02" w:rsidRPr="00660C8A" w:rsidRDefault="0000302B" w:rsidP="006B76FF">
            <w:pPr>
              <w:spacing w:after="0" w:line="240" w:lineRule="auto"/>
              <w:jc w:val="both"/>
              <w:rPr>
                <w:rFonts w:ascii="Arial" w:eastAsia="Times New Roman" w:hAnsi="Arial" w:cs="Arial"/>
                <w:lang w:eastAsia="lt-LT"/>
              </w:rPr>
            </w:pPr>
            <w:r>
              <w:rPr>
                <w:rFonts w:ascii="Arial" w:eastAsia="Times New Roman" w:hAnsi="Arial" w:cs="Arial"/>
                <w:lang w:eastAsia="lt-LT"/>
              </w:rPr>
              <w:lastRenderedPageBreak/>
              <w:t>25</w:t>
            </w:r>
            <w:r w:rsidR="00785B02" w:rsidRPr="00660C8A">
              <w:rPr>
                <w:rFonts w:ascii="Arial" w:eastAsia="Times New Roman" w:hAnsi="Arial" w:cs="Arial"/>
                <w:lang w:eastAsia="lt-LT"/>
              </w:rPr>
              <w:t xml:space="preserve">.3.3.20.1. informacija, kad, atlikdama pirkimus, kurių objektas apima </w:t>
            </w:r>
            <w:r w:rsidR="00024E67">
              <w:rPr>
                <w:rFonts w:ascii="Arial" w:eastAsia="Times New Roman" w:hAnsi="Arial" w:cs="Arial"/>
                <w:lang w:eastAsia="lt-LT"/>
              </w:rPr>
              <w:t>VPĮ</w:t>
            </w:r>
            <w:r w:rsidR="00785B02" w:rsidRPr="00660C8A">
              <w:rPr>
                <w:rFonts w:ascii="Arial" w:eastAsia="Times New Roman" w:hAnsi="Arial" w:cs="Arial"/>
                <w:lang w:eastAsia="lt-LT"/>
              </w:rPr>
              <w:t xml:space="preserve"> 92 straipsnio 13 dalyje numatytame sąraše nurodytų BVPŽ kodų prekes ar paslaugas, laikys, kad prekės ar paslaugos kelia grėsmę nacionaliniam saugumui, kai egzistuoja aplinkybės, nurodytos </w:t>
            </w:r>
            <w:r w:rsidR="006B76FF" w:rsidRPr="006B76FF">
              <w:rPr>
                <w:rFonts w:ascii="Arial" w:eastAsia="Times New Roman" w:hAnsi="Arial" w:cs="Arial"/>
                <w:lang w:eastAsia="lt-LT"/>
              </w:rPr>
              <w:t>PĮ</w:t>
            </w:r>
            <w:r w:rsidR="006B76FF">
              <w:rPr>
                <w:rFonts w:ascii="Arial" w:eastAsia="Times New Roman" w:hAnsi="Arial" w:cs="Arial"/>
                <w:lang w:eastAsia="lt-LT"/>
              </w:rPr>
              <w:t xml:space="preserve"> </w:t>
            </w:r>
            <w:r w:rsidR="006B76FF" w:rsidRPr="006B76FF">
              <w:rPr>
                <w:rFonts w:ascii="Arial" w:eastAsia="Times New Roman" w:hAnsi="Arial" w:cs="Arial"/>
                <w:lang w:eastAsia="lt-LT"/>
              </w:rPr>
              <w:t>50 straipsnio 9 dalyje</w:t>
            </w:r>
            <w:r w:rsidR="00785B02" w:rsidRPr="00660C8A">
              <w:rPr>
                <w:rFonts w:ascii="Arial" w:eastAsia="Times New Roman" w:hAnsi="Arial" w:cs="Arial"/>
                <w:lang w:eastAsia="lt-LT"/>
              </w:rPr>
              <w:t xml:space="preserve"> (netaikoma, kai prekių gamintojas ar paslaugų teikėjas ar jį kontroliuojantis asmuo patenka į </w:t>
            </w:r>
            <w:r w:rsidR="00631498">
              <w:rPr>
                <w:rFonts w:ascii="Arial" w:eastAsia="Times New Roman" w:hAnsi="Arial" w:cs="Arial"/>
                <w:lang w:eastAsia="lt-LT"/>
              </w:rPr>
              <w:t xml:space="preserve">PĮ 50 </w:t>
            </w:r>
            <w:r w:rsidR="00785B02" w:rsidRPr="00660C8A">
              <w:rPr>
                <w:rFonts w:ascii="Arial" w:eastAsia="Times New Roman" w:hAnsi="Arial" w:cs="Arial"/>
                <w:lang w:eastAsia="lt-LT"/>
              </w:rPr>
              <w:t xml:space="preserve"> straipsnio 10 dalyje išvardintą subjektų sąrašą</w:t>
            </w:r>
            <w:r w:rsidR="007B3B53">
              <w:rPr>
                <w:rFonts w:ascii="Arial" w:eastAsia="Times New Roman" w:hAnsi="Arial" w:cs="Arial"/>
                <w:lang w:eastAsia="lt-LT"/>
              </w:rPr>
              <w:t>)</w:t>
            </w:r>
            <w:r w:rsidR="00785B02" w:rsidRPr="00660C8A">
              <w:rPr>
                <w:rFonts w:ascii="Arial" w:eastAsia="Times New Roman" w:hAnsi="Arial" w:cs="Arial"/>
                <w:lang w:eastAsia="lt-LT"/>
              </w:rPr>
              <w:t>,</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w:t>
            </w:r>
          </w:p>
          <w:p w14:paraId="318EBE08" w14:textId="2F0C9C2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.3.3.20.2. informacija, kad įsigydama prekių ar paslaugų, kurių BVPŽ kodai nurodyti </w:t>
            </w:r>
            <w:r w:rsidR="007B3B53">
              <w:rPr>
                <w:rFonts w:ascii="Arial" w:eastAsia="Times New Roman" w:hAnsi="Arial" w:cs="Arial"/>
                <w:lang w:eastAsia="lt-LT"/>
              </w:rPr>
              <w:t>VPĮ</w:t>
            </w:r>
            <w:r w:rsidR="00785B02" w:rsidRPr="00660C8A">
              <w:rPr>
                <w:rFonts w:ascii="Arial" w:eastAsia="Times New Roman" w:hAnsi="Arial" w:cs="Arial"/>
                <w:lang w:eastAsia="lt-LT"/>
              </w:rPr>
              <w:t xml:space="preserve"> 92 straipsnio 13 dalyje numatytame sąraše, laikys,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w:t>
            </w:r>
            <w:r w:rsidR="007B3B53">
              <w:rPr>
                <w:rFonts w:ascii="Arial" w:eastAsia="Times New Roman" w:hAnsi="Arial" w:cs="Arial"/>
                <w:lang w:eastAsia="lt-LT"/>
              </w:rPr>
              <w:t>VPĮ</w:t>
            </w:r>
            <w:r w:rsidR="00785B02" w:rsidRPr="00660C8A">
              <w:rPr>
                <w:rFonts w:ascii="Arial" w:eastAsia="Times New Roman" w:hAnsi="Arial" w:cs="Arial"/>
                <w:lang w:eastAsia="lt-LT"/>
              </w:rPr>
              <w:t xml:space="preserve"> 92 straipsnio 14 dalyje numatytame sąraše nurodytose valstybėse ar teritorijose (netaikoma, kai tiekėjas, jo subtiekėjas, ūkio subjektai, kurių pajėgumais remiamasi, ar juos kontroliuojantys asmenys yra </w:t>
            </w:r>
            <w:r w:rsidR="006D2060">
              <w:rPr>
                <w:rFonts w:ascii="Arial" w:eastAsia="Times New Roman" w:hAnsi="Arial" w:cs="Arial"/>
                <w:lang w:eastAsia="lt-LT"/>
              </w:rPr>
              <w:t>VPĮ</w:t>
            </w:r>
            <w:r w:rsidR="00785B02" w:rsidRPr="00660C8A">
              <w:rPr>
                <w:rFonts w:ascii="Arial" w:eastAsia="Times New Roman" w:hAnsi="Arial" w:cs="Arial"/>
                <w:lang w:eastAsia="lt-LT"/>
              </w:rPr>
              <w:t xml:space="preserve"> 47 straipsnio 10 dalyje išvardinti subjektai</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ir gali būti netaikoma, kai yra aplinkybės, numatytos </w:t>
            </w:r>
            <w:r w:rsidR="006D2060">
              <w:rPr>
                <w:rFonts w:ascii="Arial" w:eastAsia="Times New Roman" w:hAnsi="Arial" w:cs="Arial"/>
                <w:lang w:eastAsia="lt-LT"/>
              </w:rPr>
              <w:t>VPĮ</w:t>
            </w:r>
            <w:r w:rsidR="00785B02" w:rsidRPr="00660C8A">
              <w:rPr>
                <w:rFonts w:ascii="Arial" w:eastAsia="Times New Roman" w:hAnsi="Arial" w:cs="Arial"/>
                <w:lang w:eastAsia="lt-LT"/>
              </w:rPr>
              <w:t xml:space="preserve"> 47 straipsnio 11 dalyje);</w:t>
            </w:r>
          </w:p>
          <w:p w14:paraId="4C1D13DE" w14:textId="05E1BA63" w:rsidR="00785B02" w:rsidRPr="00660C8A" w:rsidRDefault="0000302B" w:rsidP="002123E3">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.3.3.20.3. informacija, kad tiekėjas, siekdamas įrodyti atitiktį šiame punkte keliamus reikalavimus, kartu su pasiūlymu turi pateikti Viešųjų pirkimų tarnybos nustatytos formos atitikties deklaraciją (toliau – Atitikties deklaracija), o ekonomiškai naudingiausią pasiūlymą pateikęs tiekėjas – dokumentus, nurodytus </w:t>
            </w:r>
            <w:r w:rsidR="002123E3" w:rsidRPr="002123E3">
              <w:rPr>
                <w:rFonts w:ascii="Arial" w:eastAsia="Times New Roman" w:hAnsi="Arial" w:cs="Arial"/>
                <w:lang w:eastAsia="lt-LT"/>
              </w:rPr>
              <w:t>PĮ 52 straipsnio 3 dalyje ir VPĮ 51 straipsnio 12 dalyje</w:t>
            </w:r>
            <w:r w:rsidR="00785B02" w:rsidRPr="00660C8A">
              <w:rPr>
                <w:rFonts w:ascii="Arial" w:eastAsia="Times New Roman" w:hAnsi="Arial" w:cs="Arial"/>
                <w:lang w:eastAsia="lt-LT"/>
              </w:rPr>
              <w:t xml:space="preserve">. Taip pat nurodoma, jog dokumentų iš ekonomiškai naudingiausią pasiūlymą pateikusio tiekėjo nebus prašoma, jeigu  </w:t>
            </w:r>
            <w:r w:rsidR="00B12622">
              <w:rPr>
                <w:rFonts w:ascii="Arial" w:eastAsia="Times New Roman" w:hAnsi="Arial" w:cs="Arial"/>
                <w:lang w:eastAsia="lt-LT"/>
              </w:rPr>
              <w:t>Subjektas</w:t>
            </w:r>
            <w:r w:rsidR="00785B02" w:rsidRPr="00660C8A">
              <w:rPr>
                <w:rFonts w:ascii="Arial" w:eastAsia="Times New Roman" w:hAnsi="Arial" w:cs="Arial"/>
                <w:lang w:eastAsia="lt-LT"/>
              </w:rPr>
              <w:t xml:space="preserve"> gali nustatyti pasiūlymo atitiktį keliamiems reikalavimams iš kitų šaltinių.</w:t>
            </w:r>
          </w:p>
          <w:p w14:paraId="1290191F"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Aukščiau išvardintos nuostatos gali būti netaikomos, jei egzistuoja šio Aprašo</w:t>
            </w:r>
            <w:r w:rsidRPr="00660C8A">
              <w:rPr>
                <w:rFonts w:ascii="Arial" w:eastAsia="Times New Roman" w:hAnsi="Arial" w:cs="Arial"/>
                <w:vertAlign w:val="superscript"/>
                <w:lang w:eastAsia="lt-LT"/>
              </w:rPr>
              <w:t> </w:t>
            </w:r>
            <w:r w:rsidRPr="00660C8A">
              <w:rPr>
                <w:rFonts w:ascii="Arial" w:eastAsia="Times New Roman" w:hAnsi="Arial" w:cs="Arial"/>
                <w:lang w:eastAsia="lt-LT"/>
              </w:rPr>
              <w:t>4 punkte nurodytos aplinkybės.</w:t>
            </w:r>
          </w:p>
          <w:p w14:paraId="3D207C33" w14:textId="14D0B1E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.3.4.</w:t>
            </w:r>
            <w:r w:rsidR="00785B02" w:rsidRPr="00660C8A">
              <w:rPr>
                <w:rFonts w:ascii="Arial" w:eastAsia="Times New Roman" w:hAnsi="Arial" w:cs="Arial"/>
                <w:b/>
                <w:bCs/>
                <w:lang w:eastAsia="lt-LT"/>
              </w:rPr>
              <w:t> Nustatomas pasiūlymų pateikimo terminas. </w:t>
            </w:r>
            <w:r w:rsidR="00785B02" w:rsidRPr="00660C8A">
              <w:rPr>
                <w:rFonts w:ascii="Arial" w:eastAsia="Times New Roman" w:hAnsi="Arial" w:cs="Arial"/>
                <w:lang w:eastAsia="lt-LT"/>
              </w:rPr>
              <w:t xml:space="preserve">Jis nustatomas toks, kad tiekėjui pakaktų laiko parengti pasiūlymą pagal nustatytus reikalavimus. Minimalus pasiūlymų pateikimo terminas – 3 darbo dienos nuo skelbimo paskelbimo CVP IS dienos. Nustatant pasiūlymo </w:t>
            </w:r>
            <w:r w:rsidR="00785B02" w:rsidRPr="00660C8A">
              <w:rPr>
                <w:rFonts w:ascii="Arial" w:eastAsia="Times New Roman" w:hAnsi="Arial" w:cs="Arial"/>
                <w:lang w:eastAsia="lt-LT"/>
              </w:rPr>
              <w:lastRenderedPageBreak/>
              <w:t>pateikimo terminą, turi būti atsižvelgiama į laiką, reikalingą Viešųjų pirkimų tarnybai skelbimui paskelbti (1 darbo diena).</w:t>
            </w:r>
          </w:p>
          <w:p w14:paraId="22498460" w14:textId="69370E95"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.3.5.</w:t>
            </w:r>
            <w:r w:rsidR="00785B02" w:rsidRPr="00660C8A">
              <w:rPr>
                <w:rFonts w:ascii="Arial" w:eastAsia="Times New Roman" w:hAnsi="Arial" w:cs="Arial"/>
                <w:b/>
                <w:bCs/>
                <w:lang w:eastAsia="lt-LT"/>
              </w:rPr>
              <w:t> Paskelbiamas skelbimas apie pirkimą </w:t>
            </w:r>
            <w:r w:rsidR="00785B02" w:rsidRPr="00660C8A">
              <w:rPr>
                <w:rFonts w:ascii="Arial" w:eastAsia="Times New Roman" w:hAnsi="Arial" w:cs="Arial"/>
                <w:lang w:eastAsia="lt-LT"/>
              </w:rPr>
              <w:t>Viešųjų pirkimų tarnybos nustatyta tvarka.</w:t>
            </w:r>
          </w:p>
          <w:p w14:paraId="7968142A" w14:textId="17F7E736"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.3.6.  </w:t>
            </w:r>
            <w:r w:rsidR="00785B02" w:rsidRPr="00660C8A">
              <w:rPr>
                <w:rFonts w:ascii="Arial" w:eastAsia="Times New Roman" w:hAnsi="Arial" w:cs="Arial"/>
                <w:b/>
                <w:bCs/>
                <w:lang w:eastAsia="lt-LT"/>
              </w:rPr>
              <w:t>Jei gauta paklausimų dėl pirkimo dokumentų, teikiami pirkimo dokumentų paaiškinimai ar patikslinimai</w:t>
            </w:r>
            <w:r w:rsidR="00785B02" w:rsidRPr="00660C8A">
              <w:rPr>
                <w:rFonts w:ascii="Arial" w:eastAsia="Times New Roman" w:hAnsi="Arial" w:cs="Arial"/>
                <w:lang w:eastAsia="lt-LT"/>
              </w:rPr>
              <w:t xml:space="preserve">. Paaiškinimai ar patikslinimai, kol nėra pasibaigęs pasiūlymų pateikimo terminas, gali būti teikiami ir </w:t>
            </w:r>
            <w:r w:rsidR="00B12622">
              <w:rPr>
                <w:rFonts w:ascii="Arial" w:eastAsia="Times New Roman" w:hAnsi="Arial" w:cs="Arial"/>
                <w:lang w:eastAsia="lt-LT"/>
              </w:rPr>
              <w:t>Subjekto</w:t>
            </w:r>
            <w:r w:rsidR="00785B02" w:rsidRPr="00660C8A">
              <w:rPr>
                <w:rFonts w:ascii="Arial" w:eastAsia="Times New Roman" w:hAnsi="Arial" w:cs="Arial"/>
                <w:lang w:eastAsia="lt-LT"/>
              </w:rPr>
              <w:t xml:space="preserve"> iniciatyva. Tiekėjai pasiūlymus dėl pirkimo dokumentų patikslinimų ar prašymus dėl pirkimo dokumentų paaiškinimo gali pateikti ne vėliau kaip likus 2 darbo dienoms iki pasiūlymų pateikimo termino pabaigos.</w:t>
            </w:r>
          </w:p>
          <w:p w14:paraId="28DA7F6D" w14:textId="39F7D0F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.3.7. Paaiškinimai ar patikslinimai skelbiami CVP IS priemonėmis ir siunčiami užklausą pateikusiam bei visiems prie pirkimo prisijungusiems tiekėjams. Jei paaiškinimai ar patikslinimai teikiami </w:t>
            </w:r>
            <w:r w:rsidR="00B12622">
              <w:rPr>
                <w:rFonts w:ascii="Arial" w:eastAsia="Times New Roman" w:hAnsi="Arial" w:cs="Arial"/>
                <w:lang w:eastAsia="lt-LT"/>
              </w:rPr>
              <w:t>Subjekto</w:t>
            </w:r>
            <w:r w:rsidR="00785B02" w:rsidRPr="00660C8A">
              <w:rPr>
                <w:rFonts w:ascii="Arial" w:eastAsia="Times New Roman" w:hAnsi="Arial" w:cs="Arial"/>
                <w:lang w:eastAsia="lt-LT"/>
              </w:rPr>
              <w:t xml:space="preserve"> iniciatyva, jų paskelbimas CVP IS priemonėmis laikomas pakankamu. Paaiškinimai ar patikslinimai turi būti pateikiami likus ne mažiau kaip 1 darbo dienai iki pasiūlymų pateikimo termino pabaigos. Jei </w:t>
            </w:r>
            <w:r w:rsidR="00B12622">
              <w:rPr>
                <w:rFonts w:ascii="Arial" w:eastAsia="Times New Roman" w:hAnsi="Arial" w:cs="Arial"/>
                <w:lang w:eastAsia="lt-LT"/>
              </w:rPr>
              <w:t>Sujektas</w:t>
            </w:r>
            <w:r w:rsidR="00785B02" w:rsidRPr="00660C8A">
              <w:rPr>
                <w:rFonts w:ascii="Arial" w:eastAsia="Times New Roman" w:hAnsi="Arial" w:cs="Arial"/>
                <w:lang w:eastAsia="lt-LT"/>
              </w:rPr>
              <w:t xml:space="preserve"> paaiškinimų ar patikslinimų nepateikia per nurodytą terminą, pasiūlymų pateikimo terminas nukeliamas ne trumpesniam laikui nei tas, kiek vėluojama pateikti paaiškinimus ar patikslinimus. Nukėlus pasiūlymų pateikimo terminą skelbimas dėl pakeitimų ar papildomos informacijos nepildomas.</w:t>
            </w:r>
          </w:p>
          <w:p w14:paraId="61574F4A" w14:textId="25513EC6"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.3.8.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6D89A9CA" w14:textId="4D47572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.3.9. Jeigu rengiami susitikimai su tiekėjais dėl pirkimo dokumentų, tai rekomenduojama daryti su kiekvienu tiekėju individualiai. Surašomas tokio susitikimo protokolas, jame fiksuojami visi susitikimo metu pateikti klausimai dėl pirkimo dokumentų ir atsakymai į juos. Parengtas susitikimo protokolo išrašas pateikiamas tomis pat priemonėmis ir būdu, kuriais pateikti pirkimo </w:t>
            </w:r>
            <w:r w:rsidR="00785B02" w:rsidRPr="00660C8A">
              <w:rPr>
                <w:rFonts w:ascii="Arial" w:eastAsia="Times New Roman" w:hAnsi="Arial" w:cs="Arial"/>
                <w:lang w:eastAsia="lt-LT"/>
              </w:rPr>
              <w:lastRenderedPageBreak/>
              <w:t>dokumentai. Protokolo išraše negali būti atskleidžiama informacija apie susitikimo dalyvius.</w:t>
            </w:r>
          </w:p>
          <w:p w14:paraId="55439767" w14:textId="04DFD82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.3.10. Jei gauta pretenzijų – į jas atsakoma </w:t>
            </w:r>
            <w:r w:rsidR="00575141">
              <w:rPr>
                <w:rFonts w:ascii="Arial" w:eastAsia="Times New Roman" w:hAnsi="Arial" w:cs="Arial"/>
                <w:lang w:eastAsia="lt-LT"/>
              </w:rPr>
              <w:t>PĮ</w:t>
            </w:r>
            <w:r w:rsidR="00785B02" w:rsidRPr="00660C8A">
              <w:rPr>
                <w:rFonts w:ascii="Arial" w:eastAsia="Times New Roman" w:hAnsi="Arial" w:cs="Arial"/>
                <w:lang w:eastAsia="lt-LT"/>
              </w:rPr>
              <w:t xml:space="preserve"> </w:t>
            </w:r>
            <w:r w:rsidR="00575141" w:rsidRPr="00660C8A">
              <w:rPr>
                <w:rFonts w:ascii="Arial" w:eastAsia="Times New Roman" w:hAnsi="Arial" w:cs="Arial"/>
                <w:lang w:eastAsia="lt-LT"/>
              </w:rPr>
              <w:t>10</w:t>
            </w:r>
            <w:r w:rsidR="00EF248D">
              <w:rPr>
                <w:rFonts w:ascii="Arial" w:eastAsia="Times New Roman" w:hAnsi="Arial" w:cs="Arial"/>
                <w:lang w:eastAsia="lt-LT"/>
              </w:rPr>
              <w:t>9</w:t>
            </w:r>
            <w:r w:rsidR="00575141" w:rsidRPr="00660C8A">
              <w:rPr>
                <w:rFonts w:ascii="Arial" w:eastAsia="Times New Roman" w:hAnsi="Arial" w:cs="Arial"/>
                <w:lang w:eastAsia="lt-LT"/>
              </w:rPr>
              <w:t xml:space="preserve"> </w:t>
            </w:r>
            <w:r w:rsidR="00785B02" w:rsidRPr="00660C8A">
              <w:rPr>
                <w:rFonts w:ascii="Arial" w:eastAsia="Times New Roman" w:hAnsi="Arial" w:cs="Arial"/>
                <w:lang w:eastAsia="lt-LT"/>
              </w:rPr>
              <w:t xml:space="preserve">straipsnyje nurodyta tvarka ir terminais, įvertinant, ar dėl pateikto atsakymo į pretenziją būtini pirkimo dokumentų patikslinimai. Jei taip, jie teikiami </w:t>
            </w:r>
            <w:r>
              <w:rPr>
                <w:rFonts w:ascii="Arial" w:eastAsia="Times New Roman" w:hAnsi="Arial" w:cs="Arial"/>
                <w:lang w:eastAsia="lt-LT"/>
              </w:rPr>
              <w:t>25</w:t>
            </w:r>
            <w:r w:rsidR="00785B02" w:rsidRPr="00660C8A">
              <w:rPr>
                <w:rFonts w:ascii="Arial" w:eastAsia="Times New Roman" w:hAnsi="Arial" w:cs="Arial"/>
                <w:lang w:eastAsia="lt-LT"/>
              </w:rPr>
              <w:t xml:space="preserve">.3.7. – </w:t>
            </w:r>
            <w:r>
              <w:rPr>
                <w:rFonts w:ascii="Arial" w:eastAsia="Times New Roman" w:hAnsi="Arial" w:cs="Arial"/>
                <w:lang w:eastAsia="lt-LT"/>
              </w:rPr>
              <w:t>25</w:t>
            </w:r>
            <w:r w:rsidR="00785B02" w:rsidRPr="00660C8A">
              <w:rPr>
                <w:rFonts w:ascii="Arial" w:eastAsia="Times New Roman" w:hAnsi="Arial" w:cs="Arial"/>
                <w:lang w:eastAsia="lt-LT"/>
              </w:rPr>
              <w:t>.3.8. punktuose nustatyta tvarka ir terminais.</w:t>
            </w:r>
          </w:p>
          <w:p w14:paraId="1D142F59" w14:textId="5EFF09A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.3.11.</w:t>
            </w:r>
            <w:r w:rsidR="00785B02" w:rsidRPr="00660C8A">
              <w:rPr>
                <w:rFonts w:ascii="Arial" w:eastAsia="Times New Roman" w:hAnsi="Arial" w:cs="Arial"/>
                <w:b/>
                <w:bCs/>
                <w:lang w:eastAsia="lt-LT"/>
              </w:rPr>
              <w:t> Susipažįstama su pasiūlymais:</w:t>
            </w:r>
            <w:r w:rsidR="00785B02" w:rsidRPr="00660C8A">
              <w:rPr>
                <w:rFonts w:ascii="Arial" w:eastAsia="Times New Roman" w:hAnsi="Arial" w:cs="Arial"/>
                <w:lang w:eastAsia="lt-LT"/>
              </w:rPr>
              <w:t> </w:t>
            </w:r>
            <w:r w:rsidR="00785B02" w:rsidRPr="00660C8A">
              <w:rPr>
                <w:rFonts w:ascii="Arial" w:eastAsia="Times New Roman" w:hAnsi="Arial" w:cs="Arial"/>
                <w:b/>
                <w:bCs/>
                <w:lang w:eastAsia="lt-LT"/>
              </w:rPr>
              <w:t>suėjus pasiūlymų pateikimo terminui,</w:t>
            </w:r>
            <w:r w:rsidR="00785B02" w:rsidRPr="00660C8A">
              <w:rPr>
                <w:rFonts w:ascii="Arial" w:eastAsia="Times New Roman" w:hAnsi="Arial" w:cs="Arial"/>
                <w:lang w:eastAsia="lt-LT"/>
              </w:rPr>
              <w:t xml:space="preserve"> atveriami CVP IS priemonėmis pateikti pasiūlymai, vadovaujantis </w:t>
            </w:r>
            <w:r w:rsidR="003638C4" w:rsidRPr="003638C4">
              <w:rPr>
                <w:rFonts w:ascii="Arial" w:eastAsia="Times New Roman" w:hAnsi="Arial" w:cs="Arial"/>
                <w:lang w:eastAsia="lt-LT"/>
              </w:rPr>
              <w:t>PĮ 57 straipsnio</w:t>
            </w:r>
            <w:r w:rsidR="00785B02" w:rsidRPr="00660C8A">
              <w:rPr>
                <w:rFonts w:ascii="Arial" w:eastAsia="Times New Roman" w:hAnsi="Arial" w:cs="Arial"/>
                <w:lang w:eastAsia="lt-LT"/>
              </w:rPr>
              <w:t xml:space="preserve"> nuostatomis.</w:t>
            </w:r>
          </w:p>
          <w:p w14:paraId="2A693683" w14:textId="70C8E08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w:t>
            </w:r>
            <w:r w:rsidR="00785B02" w:rsidRPr="00660C8A">
              <w:rPr>
                <w:rFonts w:ascii="Arial" w:eastAsia="Times New Roman" w:hAnsi="Arial" w:cs="Arial"/>
                <w:b/>
                <w:bCs/>
                <w:lang w:eastAsia="lt-LT"/>
              </w:rPr>
              <w:t> Įvertinami gauti pasiūlymai:</w:t>
            </w:r>
          </w:p>
          <w:p w14:paraId="215CF684" w14:textId="026445A4"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.3.12.1. jei pirkimo dokumentuose buvo nustatyti Reikalavimai tiekėjui ir nereikalauta EBVPD ar laisvos formos deklaracijos, o prašyta pateikti atitiktį keliamiems Reikalavimams tiekėjui patvirtinančius dokumentus pagal </w:t>
            </w:r>
            <w:r w:rsidR="004B6F80">
              <w:rPr>
                <w:rFonts w:ascii="Arial" w:eastAsia="Times New Roman" w:hAnsi="Arial" w:cs="Arial"/>
                <w:lang w:eastAsia="lt-LT"/>
              </w:rPr>
              <w:t>VPĮ</w:t>
            </w:r>
            <w:r w:rsidR="00785B02" w:rsidRPr="00660C8A">
              <w:rPr>
                <w:rFonts w:ascii="Arial" w:eastAsia="Times New Roman" w:hAnsi="Arial" w:cs="Arial"/>
                <w:lang w:eastAsia="lt-LT"/>
              </w:rPr>
              <w:t xml:space="preserve"> 51 straipsnį, patikrinama, ar pagal pateiktuose dokumentuose nurodytą informaciją tiekėjas atitinka keliamus reikalavimus;</w:t>
            </w:r>
          </w:p>
          <w:p w14:paraId="0669DEE7" w14:textId="6436329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.3.12.2. jei pirkimo dokumentuose buvo nustatyti Reikalavimai tiekėjui ir reikalauta EBVPD ar laisvos formos deklaracijos dėl atitikties keliamiems Reikalavimams tiekėjui, įvertinama tiekėjo pateiktame dokumente nurodoma informacija ir priimamas sprendimas dėl kiekvieno pasiūlymą pateikusio tiekėjo atitikties Reikalavimams tiekėjui;</w:t>
            </w:r>
          </w:p>
          <w:p w14:paraId="2698F932" w14:textId="13DE9B86"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.3.12.3. jei pirkimo dokumentuose buvo numatyti reikalavimai dėl nacionalinio saugumo, kaip nurodyta šio Aprašo </w:t>
            </w:r>
            <w:r>
              <w:rPr>
                <w:rFonts w:ascii="Arial" w:eastAsia="Times New Roman" w:hAnsi="Arial" w:cs="Arial"/>
                <w:lang w:eastAsia="lt-LT"/>
              </w:rPr>
              <w:t>25</w:t>
            </w:r>
            <w:r w:rsidR="00785B02" w:rsidRPr="00660C8A">
              <w:rPr>
                <w:rFonts w:ascii="Arial" w:eastAsia="Times New Roman" w:hAnsi="Arial" w:cs="Arial"/>
                <w:lang w:eastAsia="lt-LT"/>
              </w:rPr>
              <w:t>.3.3.20 punkte, įvertinama tiekėjo pateiktoje Atitikties deklaracijoje nurodoma informacija ir priimamas sprendimas dėl kiekvieno pasiūlymą pateikusio tiekėjo atitikties šiems reikalavimams;</w:t>
            </w:r>
          </w:p>
          <w:p w14:paraId="559CAC42" w14:textId="6B7D643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.3.12.4. teisę dalyvauti tolesnėse pirkimo procedūrose turi keliamus reikalavimus atitinkantys tiekėjai. Jei tiekėjas šalinamas dėl to, kad neatitinka nustatytų reikalavimų, jis apie tai informuojamas nurodant jo pašalinimo iš pirkimo pagrindą;</w:t>
            </w:r>
          </w:p>
          <w:p w14:paraId="7689498C" w14:textId="2E5ADA6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.3.12.5. jei tiekėjas nebuvo pašalintas – vertinama, ar jo siūlomas pirkimo objektas atitinka nustatytus reikalavimus;</w:t>
            </w:r>
          </w:p>
          <w:p w14:paraId="0BD77D71" w14:textId="3E1E9CC6"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.3.12.6. jei pirkime nebus deramasi – įvertinama, ar pasiūlyme nurodoma kaina nėra per didelė ir </w:t>
            </w:r>
            <w:r w:rsidR="00B12622">
              <w:rPr>
                <w:rFonts w:ascii="Arial" w:eastAsia="Times New Roman" w:hAnsi="Arial" w:cs="Arial"/>
                <w:lang w:eastAsia="lt-LT"/>
              </w:rPr>
              <w:t>Subjektui</w:t>
            </w:r>
            <w:r w:rsidR="00785B02" w:rsidRPr="00660C8A">
              <w:rPr>
                <w:rFonts w:ascii="Arial" w:eastAsia="Times New Roman" w:hAnsi="Arial" w:cs="Arial"/>
                <w:lang w:eastAsia="lt-LT"/>
              </w:rPr>
              <w:t xml:space="preserve"> nepriimtina. Jei ekonomiškai naudingiausią pasiūlymą pateikusio</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tiekėjo pasiūlyme nurodoma prekių, paslaugų ar darbų, ar jų sudedamųjų dalių kaina ar sąnaudos atrodo neįprastai mažos, prašoma pagrįsti neįprastai mažą </w:t>
            </w:r>
            <w:r w:rsidR="00785B02" w:rsidRPr="00660C8A">
              <w:rPr>
                <w:rFonts w:ascii="Arial" w:eastAsia="Times New Roman" w:hAnsi="Arial" w:cs="Arial"/>
                <w:lang w:eastAsia="lt-LT"/>
              </w:rPr>
              <w:lastRenderedPageBreak/>
              <w:t xml:space="preserve">kainą ar sąnaudas </w:t>
            </w:r>
            <w:r w:rsidR="009C332F" w:rsidRPr="009C332F">
              <w:rPr>
                <w:rFonts w:ascii="Arial" w:eastAsia="Times New Roman" w:hAnsi="Arial" w:cs="Arial"/>
                <w:lang w:eastAsia="lt-LT"/>
              </w:rPr>
              <w:t>PĮ 66 straipsnyje nustatyta tvarka</w:t>
            </w:r>
            <w:r w:rsidR="00785B02" w:rsidRPr="00660C8A">
              <w:rPr>
                <w:rFonts w:ascii="Arial" w:eastAsia="Times New Roman" w:hAnsi="Arial" w:cs="Arial"/>
                <w:lang w:eastAsia="lt-LT"/>
              </w:rPr>
              <w:t xml:space="preserve">. Toliau vykdoma </w:t>
            </w:r>
            <w:r>
              <w:rPr>
                <w:rFonts w:ascii="Arial" w:eastAsia="Times New Roman" w:hAnsi="Arial" w:cs="Arial"/>
                <w:lang w:eastAsia="lt-LT"/>
              </w:rPr>
              <w:t>25</w:t>
            </w:r>
            <w:r w:rsidR="00785B02" w:rsidRPr="00660C8A">
              <w:rPr>
                <w:rFonts w:ascii="Arial" w:eastAsia="Times New Roman" w:hAnsi="Arial" w:cs="Arial"/>
                <w:lang w:eastAsia="lt-LT"/>
              </w:rPr>
              <w:t>.3.13 punkte nurodyta procedūra;</w:t>
            </w:r>
          </w:p>
          <w:p w14:paraId="64F41C02" w14:textId="0DDC953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.3.12.7. jei pirkimo dokumentuose buvo numatyta, kad pirkimo metu bus deramasi, vykdomos derybos, siekiant geriausio pirkimo dokumentuose nurodytus </w:t>
            </w:r>
            <w:r w:rsidR="00B12622">
              <w:rPr>
                <w:rFonts w:ascii="Arial" w:eastAsia="Times New Roman" w:hAnsi="Arial" w:cs="Arial"/>
                <w:lang w:eastAsia="lt-LT"/>
              </w:rPr>
              <w:t>Subjekto</w:t>
            </w:r>
            <w:r w:rsidR="00785B02" w:rsidRPr="00660C8A">
              <w:rPr>
                <w:rFonts w:ascii="Arial" w:eastAsia="Times New Roman" w:hAnsi="Arial" w:cs="Arial"/>
                <w:lang w:eastAsia="lt-LT"/>
              </w:rPr>
              <w:t xml:space="preserve"> poreikius atitinkančio rezultato ir laikantis toliau nurodytų sąlygų:</w:t>
            </w:r>
          </w:p>
          <w:p w14:paraId="03E36F44" w14:textId="270D6C63"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a) visiems tiekėjams taikomi vienodi reikalavimai, suteikiamos vienodos galimybės ir pateikiama vienoda informacija – teikdama informaciją, </w:t>
            </w:r>
            <w:r w:rsidR="00B12622">
              <w:rPr>
                <w:rFonts w:ascii="Arial" w:eastAsia="Times New Roman" w:hAnsi="Arial" w:cs="Arial"/>
                <w:lang w:eastAsia="lt-LT"/>
              </w:rPr>
              <w:t>Subjektas</w:t>
            </w:r>
            <w:r w:rsidRPr="00660C8A">
              <w:rPr>
                <w:rFonts w:ascii="Arial" w:eastAsia="Times New Roman" w:hAnsi="Arial" w:cs="Arial"/>
                <w:lang w:eastAsia="lt-LT"/>
              </w:rPr>
              <w:t xml:space="preserve"> neturi diskriminuoti tiekėjų;</w:t>
            </w:r>
          </w:p>
          <w:p w14:paraId="473044D1"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b) tretiesiems asmenims ir derybose dalyvaujantiems tiekėjams negali būti atskleidžiama jokia derybų metu iš tiekėjo gauta informacija, taip pat informacija apie derybų metu pasiektus susitarimus;</w:t>
            </w:r>
          </w:p>
          <w:p w14:paraId="21CCD9D9" w14:textId="26EA8D83"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c) negalima derėtis dėl Reikalavimų tiekėjui, pasiūlymo vertinimo kriterijų ir vertinimo tvarkos. </w:t>
            </w:r>
            <w:r w:rsidR="00B12622">
              <w:rPr>
                <w:rFonts w:ascii="Arial" w:eastAsia="Times New Roman" w:hAnsi="Arial" w:cs="Arial"/>
                <w:lang w:eastAsia="lt-LT"/>
              </w:rPr>
              <w:t>Subjektas</w:t>
            </w:r>
            <w:r w:rsidRPr="00660C8A">
              <w:rPr>
                <w:rFonts w:ascii="Arial" w:eastAsia="Times New Roman" w:hAnsi="Arial" w:cs="Arial"/>
                <w:lang w:eastAsia="lt-LT"/>
              </w:rPr>
              <w:t xml:space="preserve"> gali nusimatyti ir daugiau aspektų, dėl kurių nesiderama;</w:t>
            </w:r>
          </w:p>
          <w:p w14:paraId="4ACE1E17" w14:textId="1A3873F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.3.12.8. informacija apie derybų metu gautus pasiūlymus ir pasiektus susitarimus fiksuojama protokole, kuriame atsispindi derybų eiga ir pasiekti susitarimai. Jei derybos vyksta surengus tam skirtą susitikimą, protokolą pasirašo derybose dalyvavę Komisijos nariai arba pirkimo organizatorius ir tiekėjas, su kuriuo derėtasi, arba jo įgaliotas atstovas. Jei derybos vyksta CVP IS priemonėmis, pasirašyti šalių pasiektų susitarimų nereikalaujama, šalių pasiekto susitarimo patvirtinimas CVP IS priemonėmis laikomas pakankamu. Jei tai buvo numatyta pirkimo dokumentuose – tiekėjai kviečiami pateikti galutinius pasiūlymus;</w:t>
            </w:r>
          </w:p>
          <w:p w14:paraId="60654467" w14:textId="78F00587" w:rsidR="00785B02" w:rsidRPr="00660C8A" w:rsidRDefault="0000302B" w:rsidP="001A181A">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.3.12.9. įvertinama, ar derybų metu pasiūlyta ar galutiniame pasiūlyme nurodoma kaina nėra per didelė ir </w:t>
            </w:r>
            <w:r w:rsidR="00B12622">
              <w:rPr>
                <w:rFonts w:ascii="Arial" w:eastAsia="Times New Roman" w:hAnsi="Arial" w:cs="Arial"/>
                <w:lang w:eastAsia="lt-LT"/>
              </w:rPr>
              <w:t>Subjektui</w:t>
            </w:r>
            <w:r w:rsidR="00785B02" w:rsidRPr="00660C8A">
              <w:rPr>
                <w:rFonts w:ascii="Arial" w:eastAsia="Times New Roman" w:hAnsi="Arial" w:cs="Arial"/>
                <w:lang w:eastAsia="lt-LT"/>
              </w:rPr>
              <w:t xml:space="preserve"> nepriimtina. Jei ekonomiškai naudingiausią pasiūlymą pateikusio tiekėjo derybų metu pasiūlyta ar galutiniame pasiūlyme nurodoma prekių, paslaugų ar darbų, ar jų sudedamųjų dalių kaina ar sąnaudos atrodo neįprastai mažos, prašoma pagrįsti neįprastai mažą kainą ar sąnaudas </w:t>
            </w:r>
            <w:r w:rsidR="00FF4E86" w:rsidRPr="00FF4E86">
              <w:rPr>
                <w:rFonts w:ascii="Arial" w:eastAsia="Times New Roman" w:hAnsi="Arial" w:cs="Arial"/>
                <w:lang w:eastAsia="lt-LT"/>
              </w:rPr>
              <w:t>PĮ 66 straipsnyje nustatyta tvarka</w:t>
            </w:r>
            <w:r w:rsidR="00785B02" w:rsidRPr="00660C8A">
              <w:rPr>
                <w:rFonts w:ascii="Arial" w:eastAsia="Times New Roman" w:hAnsi="Arial" w:cs="Arial"/>
                <w:lang w:eastAsia="lt-LT"/>
              </w:rPr>
              <w:t>;</w:t>
            </w:r>
          </w:p>
          <w:p w14:paraId="27FDFA69" w14:textId="472F7FA6"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.3.12.10. jei tiekėjas pateikė netikslius, neišsamius ar klaidingus dokumentus ar duomenis apie atitiktį pirkimo dokumentų reikalavimams arba šių dokumentų ar duomenų trūksta, </w:t>
            </w:r>
            <w:r w:rsidR="00B12622">
              <w:rPr>
                <w:rFonts w:ascii="Arial" w:eastAsia="Times New Roman" w:hAnsi="Arial" w:cs="Arial"/>
                <w:lang w:eastAsia="lt-LT"/>
              </w:rPr>
              <w:t>Subjektas</w:t>
            </w:r>
            <w:r w:rsidR="00785B02" w:rsidRPr="00660C8A">
              <w:rPr>
                <w:rFonts w:ascii="Arial" w:eastAsia="Times New Roman" w:hAnsi="Arial" w:cs="Arial"/>
                <w:lang w:eastAsia="lt-LT"/>
              </w:rPr>
              <w:t xml:space="preserve">, nepažeisdama lygiateisiškumo ir skaidrumo </w:t>
            </w:r>
            <w:r w:rsidR="00785B02" w:rsidRPr="00660C8A">
              <w:rPr>
                <w:rFonts w:ascii="Arial" w:eastAsia="Times New Roman" w:hAnsi="Arial" w:cs="Arial"/>
                <w:lang w:eastAsia="lt-LT"/>
              </w:rPr>
              <w:lastRenderedPageBreak/>
              <w:t>principų gali prašyti tiekėją šiuos dokumentus ar duomenis patikslinti, papildyti arba paaiškinti per jos nustatytą protingą terminą, vadovaudamasi Viešųjų pirkimų tarnybos nustatytomis Pasiūlymų patikslinimo, papildymo ar paaiškinimo taisyklėmis;</w:t>
            </w:r>
          </w:p>
          <w:p w14:paraId="557C6390" w14:textId="48313D7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.3.12.11. </w:t>
            </w:r>
            <w:r w:rsidR="00B12622">
              <w:rPr>
                <w:rFonts w:ascii="Arial" w:eastAsia="Times New Roman" w:hAnsi="Arial" w:cs="Arial"/>
                <w:lang w:eastAsia="lt-LT"/>
              </w:rPr>
              <w:t>Subjektas</w:t>
            </w:r>
            <w:r w:rsidR="00785B02" w:rsidRPr="00660C8A">
              <w:rPr>
                <w:rFonts w:ascii="Arial" w:eastAsia="Times New Roman" w:hAnsi="Arial" w:cs="Arial"/>
                <w:lang w:eastAsia="lt-LT"/>
              </w:rPr>
              <w:t xml:space="preserve"> gali nevertinti viso tiekėjo pasiūlymo, jeigu patikrinusi jo dalį nustato, kad pasiūlymas, vadovaujantis jam nustatytais reikalavimais, turi būti atmetamas;</w:t>
            </w:r>
          </w:p>
          <w:p w14:paraId="200467DA" w14:textId="38A7D212"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.3.12.12.</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kai </w:t>
            </w:r>
            <w:r w:rsidR="00FE175C">
              <w:rPr>
                <w:rFonts w:ascii="Arial" w:eastAsia="Times New Roman" w:hAnsi="Arial" w:cs="Arial"/>
                <w:lang w:eastAsia="lt-LT"/>
              </w:rPr>
              <w:t>Subjektas</w:t>
            </w:r>
            <w:r w:rsidR="00785B02" w:rsidRPr="00660C8A">
              <w:rPr>
                <w:rFonts w:ascii="Arial" w:eastAsia="Times New Roman" w:hAnsi="Arial" w:cs="Arial"/>
                <w:lang w:eastAsia="lt-LT"/>
              </w:rPr>
              <w:t xml:space="preserve"> ekonomiškai naudingiausią pasiūlymą išrenka pagal kainos kriterijų, ji gali nuspręsti šio Aprašo </w:t>
            </w:r>
            <w:r>
              <w:rPr>
                <w:rFonts w:ascii="Arial" w:eastAsia="Times New Roman" w:hAnsi="Arial" w:cs="Arial"/>
                <w:lang w:eastAsia="lt-LT"/>
              </w:rPr>
              <w:t>25</w:t>
            </w:r>
            <w:r w:rsidR="00785B02" w:rsidRPr="00660C8A">
              <w:rPr>
                <w:rFonts w:ascii="Arial" w:eastAsia="Times New Roman" w:hAnsi="Arial" w:cs="Arial"/>
                <w:lang w:eastAsia="lt-LT"/>
              </w:rPr>
              <w:t xml:space="preserve">.3.12 punkte nustatyta tvarka vertinti tik tą pasiūlymą, kuris nustatomas kaip galimas laimėtojas. Jei įvertinus tokį pasiūlymą paaiškėja, kad jis negali būti pripažintas laimėtoju, kaip tai numatyta šio Aprašo </w:t>
            </w:r>
            <w:r>
              <w:rPr>
                <w:rFonts w:ascii="Arial" w:eastAsia="Times New Roman" w:hAnsi="Arial" w:cs="Arial"/>
                <w:lang w:eastAsia="lt-LT"/>
              </w:rPr>
              <w:t>25</w:t>
            </w:r>
            <w:r w:rsidR="00785B02" w:rsidRPr="00660C8A">
              <w:rPr>
                <w:rFonts w:ascii="Arial" w:eastAsia="Times New Roman" w:hAnsi="Arial" w:cs="Arial"/>
                <w:lang w:eastAsia="lt-LT"/>
              </w:rPr>
              <w:t>.3.14 punkte, jo pasiūlymas atmetamas ir toliau tikrinamas pasiūlymas, kuris galėtų būti antras pagal ekonominį pasiūlymo naudingumą. Tokia seka kartojama, kol nustatomas laimėjęs pasiūlymas ar atmetami visi gauti pasiūlymai. Informacija, kad bus taikomas šiame punkte nurodytas pasiūlymų vertinimo modelis, nurodoma pirkimo dokumentuose. Šio punkto nuostatos netaikomos, jeigu pirkimo dokumentuose numatyta derybų galimybė.</w:t>
            </w:r>
          </w:p>
          <w:p w14:paraId="6410D62F" w14:textId="2552C144"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.3.13.</w:t>
            </w:r>
            <w:r w:rsidR="00785B02" w:rsidRPr="00660C8A">
              <w:rPr>
                <w:rFonts w:ascii="Arial" w:eastAsia="Times New Roman" w:hAnsi="Arial" w:cs="Arial"/>
                <w:b/>
                <w:bCs/>
                <w:lang w:eastAsia="lt-LT"/>
              </w:rPr>
              <w:t> Sudaroma pasiūlymų eilė.</w:t>
            </w:r>
            <w:r w:rsidR="00785B02" w:rsidRPr="00660C8A">
              <w:rPr>
                <w:rFonts w:ascii="Arial" w:eastAsia="Times New Roman" w:hAnsi="Arial" w:cs="Arial"/>
                <w:lang w:eastAsia="lt-LT"/>
              </w:rPr>
              <w:t xml:space="preserve"> Į pasiūlymų eilę įtraukiami tie tiekėjai, kurių pasiūlymai atitiko pirkimo dokumentuose nustatytus reikalavimus (jeigu taikomas Aprašo </w:t>
            </w:r>
            <w:r>
              <w:rPr>
                <w:rFonts w:ascii="Arial" w:eastAsia="Times New Roman" w:hAnsi="Arial" w:cs="Arial"/>
                <w:lang w:eastAsia="lt-LT"/>
              </w:rPr>
              <w:t>25</w:t>
            </w:r>
            <w:r w:rsidR="00785B02" w:rsidRPr="00660C8A">
              <w:rPr>
                <w:rFonts w:ascii="Arial" w:eastAsia="Times New Roman" w:hAnsi="Arial" w:cs="Arial"/>
                <w:lang w:eastAsia="lt-LT"/>
              </w:rPr>
              <w:t>.3.12.12 punktas – į pasiūlymų eilę traukiami visi, išskyrus atmesti, pasiūlymai, pažymint, kurie pasiūlymai nebuvo įvertinti).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4F5A78E" w14:textId="4164C8D6"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.3.14. Laimėjusiu gali būti nustatytas toks pasiūlymas, kuris atitinka </w:t>
            </w:r>
            <w:r w:rsidR="00FB0120" w:rsidRPr="00FB0120">
              <w:rPr>
                <w:rFonts w:ascii="Arial" w:eastAsia="Times New Roman" w:hAnsi="Arial" w:cs="Arial"/>
                <w:lang w:eastAsia="lt-LT"/>
              </w:rPr>
              <w:t>PĮ 58 str. 1 d. nustatytas sąlygas</w:t>
            </w:r>
            <w:r w:rsidR="00785B02" w:rsidRPr="00660C8A">
              <w:rPr>
                <w:rFonts w:ascii="Arial" w:eastAsia="Times New Roman" w:hAnsi="Arial" w:cs="Arial"/>
                <w:lang w:eastAsia="lt-LT"/>
              </w:rPr>
              <w:t>.</w:t>
            </w:r>
          </w:p>
          <w:p w14:paraId="0F29F4AA" w14:textId="1B1A2415" w:rsidR="00785B02" w:rsidRPr="00660C8A" w:rsidRDefault="0000302B" w:rsidP="00D11146">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.3.15. Jei</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pirkime naudotas EBVPD ar prašyta pateikti laisvos formos deklaraciją dėl tiekėjo atitikties Reikalavimams tiekėjui ir, kai taikoma, Atitikties deklaraciją, kreipiamasi į tiekėją, kurio pasiūlymas gali būti pripažintas laimėjusiu, reikalaujant pateikti EBVPD nurodytą  informaciją </w:t>
            </w:r>
            <w:r w:rsidR="00785B02" w:rsidRPr="00660C8A">
              <w:rPr>
                <w:rFonts w:ascii="Arial" w:eastAsia="Times New Roman" w:hAnsi="Arial" w:cs="Arial"/>
                <w:lang w:eastAsia="lt-LT"/>
              </w:rPr>
              <w:lastRenderedPageBreak/>
              <w:t xml:space="preserve">ar laisvos formos deklaracijoje nurodomą atitiktį keliamiems Reikalavimams tiekėjui patvirtinančius dokumentus, vadovaujantis </w:t>
            </w:r>
            <w:r w:rsidR="00CA0C85">
              <w:rPr>
                <w:rFonts w:ascii="Arial" w:eastAsia="Times New Roman" w:hAnsi="Arial" w:cs="Arial"/>
                <w:lang w:eastAsia="lt-LT"/>
              </w:rPr>
              <w:t>VPĮ</w:t>
            </w:r>
            <w:r w:rsidR="00785B02" w:rsidRPr="00660C8A">
              <w:rPr>
                <w:rFonts w:ascii="Arial" w:eastAsia="Times New Roman" w:hAnsi="Arial" w:cs="Arial"/>
                <w:lang w:eastAsia="lt-LT"/>
              </w:rPr>
              <w:t xml:space="preserve"> 51 straipsnio reikalavimais, ir, kai taikoma, dokumentus patvirtinančius atitiktį Atitikties deklaracijoje nurodomai informacijai, vadovaujantis </w:t>
            </w:r>
            <w:r w:rsidR="00D11146" w:rsidRPr="00D11146">
              <w:rPr>
                <w:rFonts w:ascii="Arial" w:eastAsia="Times New Roman" w:hAnsi="Arial" w:cs="Arial"/>
                <w:lang w:eastAsia="lt-LT"/>
              </w:rPr>
              <w:t>PĮ 52 straipsnio 3 dalies ir VPĮ 51 straipsnio 12 dalies reikalavimais</w:t>
            </w:r>
            <w:r w:rsidR="00785B02" w:rsidRPr="00660C8A">
              <w:rPr>
                <w:rFonts w:ascii="Arial" w:eastAsia="Times New Roman" w:hAnsi="Arial" w:cs="Arial"/>
                <w:lang w:eastAsia="lt-LT"/>
              </w:rPr>
              <w:t>.</w:t>
            </w:r>
          </w:p>
          <w:p w14:paraId="579BDDD2" w14:textId="6901EE5D"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Jei </w:t>
            </w:r>
            <w:r w:rsidR="00FE175C">
              <w:rPr>
                <w:rFonts w:ascii="Arial" w:eastAsia="Times New Roman" w:hAnsi="Arial" w:cs="Arial"/>
                <w:lang w:eastAsia="lt-LT"/>
              </w:rPr>
              <w:t>Subjektas</w:t>
            </w:r>
            <w:r w:rsidRPr="00660C8A">
              <w:rPr>
                <w:rFonts w:ascii="Arial" w:eastAsia="Times New Roman" w:hAnsi="Arial" w:cs="Arial"/>
                <w:lang w:eastAsia="lt-LT"/>
              </w:rPr>
              <w:t xml:space="preserve"> neturi pagrįstų abejonių dėl tiekėjo patikimumo, pažymų, patvirtinančių </w:t>
            </w:r>
            <w:r w:rsidR="00312E0A">
              <w:rPr>
                <w:rFonts w:ascii="Arial" w:eastAsia="Times New Roman" w:hAnsi="Arial" w:cs="Arial"/>
                <w:lang w:eastAsia="lt-LT"/>
              </w:rPr>
              <w:t>VPĮ</w:t>
            </w:r>
            <w:r w:rsidRPr="00660C8A">
              <w:rPr>
                <w:rFonts w:ascii="Arial" w:eastAsia="Times New Roman" w:hAnsi="Arial" w:cs="Arial"/>
                <w:lang w:eastAsia="lt-LT"/>
              </w:rPr>
              <w:t xml:space="preserve"> 46 straipsnyje nurodytų tiekėjo pašalinimo pagrindų nebuvimą, pateikti neprašoma.</w:t>
            </w:r>
          </w:p>
          <w:p w14:paraId="1199A6BF" w14:textId="21B5616F"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t xml:space="preserve">Tiekėjo pateikta informacija patikslinama, papildoma arba paaiškinama pagal </w:t>
            </w:r>
            <w:r w:rsidR="00BF4687">
              <w:rPr>
                <w:rFonts w:ascii="Arial" w:eastAsia="Times New Roman" w:hAnsi="Arial" w:cs="Arial"/>
                <w:lang w:eastAsia="lt-LT"/>
              </w:rPr>
              <w:t xml:space="preserve"> PĮ</w:t>
            </w:r>
            <w:r w:rsidRPr="00660C8A">
              <w:rPr>
                <w:rFonts w:ascii="Arial" w:eastAsia="Times New Roman" w:hAnsi="Arial" w:cs="Arial"/>
                <w:lang w:eastAsia="lt-LT"/>
              </w:rPr>
              <w:t xml:space="preserve"> 5</w:t>
            </w:r>
            <w:r w:rsidR="004E0B98">
              <w:rPr>
                <w:rFonts w:ascii="Arial" w:eastAsia="Times New Roman" w:hAnsi="Arial" w:cs="Arial"/>
                <w:lang w:eastAsia="lt-LT"/>
              </w:rPr>
              <w:t>8</w:t>
            </w:r>
            <w:r w:rsidRPr="00660C8A">
              <w:rPr>
                <w:rFonts w:ascii="Arial" w:eastAsia="Times New Roman" w:hAnsi="Arial" w:cs="Arial"/>
                <w:lang w:eastAsia="lt-LT"/>
              </w:rPr>
              <w:t xml:space="preserve"> straipsnio </w:t>
            </w:r>
            <w:r w:rsidR="004E0B98">
              <w:rPr>
                <w:rFonts w:ascii="Arial" w:eastAsia="Times New Roman" w:hAnsi="Arial" w:cs="Arial"/>
                <w:lang w:eastAsia="lt-LT"/>
              </w:rPr>
              <w:t>5</w:t>
            </w:r>
            <w:r w:rsidR="004E0B98" w:rsidRPr="00660C8A">
              <w:rPr>
                <w:rFonts w:ascii="Arial" w:eastAsia="Times New Roman" w:hAnsi="Arial" w:cs="Arial"/>
                <w:lang w:eastAsia="lt-LT"/>
              </w:rPr>
              <w:t xml:space="preserve"> </w:t>
            </w:r>
            <w:r w:rsidRPr="00660C8A">
              <w:rPr>
                <w:rFonts w:ascii="Arial" w:eastAsia="Times New Roman" w:hAnsi="Arial" w:cs="Arial"/>
                <w:lang w:eastAsia="lt-LT"/>
              </w:rPr>
              <w:t>dalyje nustatytus reikalavimus ir vadovaujantis pagrindiniais pirkimų principais. Jei šių dokumentų tiekėjas pateikti negali, jis šalinamas iš pirkimo. Jei buvo sudaroma pasiūlymų eilė – kreipiamasi į tiekėją, kurio pasiūlymas yra sekantis eilėje. Jei pateikti dokumentai patvirtina EBVPD nurodytą informaciją ar laisvos formos deklaracijoje nurodomą atitiktį keliamiems Reikalavimams tiekėjui ir, kai taikoma, Atitikties deklaracijoje nurodomai informacijai, tiekėjo pasiūlymas skelbiamas pirkimo laimėtoju.</w:t>
            </w:r>
          </w:p>
          <w:p w14:paraId="4E9E9E9D" w14:textId="3CA9F6CA"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.3.16. Jei</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pirkime EBVPD ar laisvos formos deklaracija dėl tiekėjo atitikties Reikalavimams tiekėjui nenaudota ir prašyta pateikti atitiktį keliamiems Reikalavimams tiekėjui patvirtinančius dokumentus, ir, kai taikoma, įvertinta, jog tiekėjas atitinka reikalavimus dėl nacionalinio saugumo kaip tai nustatyta šio Aprašo </w:t>
            </w:r>
            <w:r>
              <w:rPr>
                <w:rFonts w:ascii="Arial" w:eastAsia="Times New Roman" w:hAnsi="Arial" w:cs="Arial"/>
                <w:lang w:eastAsia="lt-LT"/>
              </w:rPr>
              <w:t>25</w:t>
            </w:r>
            <w:r w:rsidR="00785B02" w:rsidRPr="00660C8A">
              <w:rPr>
                <w:rFonts w:ascii="Arial" w:eastAsia="Times New Roman" w:hAnsi="Arial" w:cs="Arial"/>
                <w:lang w:eastAsia="lt-LT"/>
              </w:rPr>
              <w:t>.3.15 punkte – pirmasis pasiūlymų eilėje esantis tiekėjas (o jeigu ji nesudaroma – vienintelis pasiūlymą pateikęs ar vienintelis likęs nepašalintas tiekėjas) skelbiamas pirkimo laimėtoju.</w:t>
            </w:r>
          </w:p>
          <w:p w14:paraId="3637D3D6" w14:textId="02F46D3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.3.17. Jeigu tiekėjas, kuriam buvo pasiūlyta sudaryti pirkimo sutartį ar preliminariąją sutartį, raštu atsisako ją sudaryti arba iki </w:t>
            </w:r>
            <w:r w:rsidR="00FE175C">
              <w:rPr>
                <w:rFonts w:ascii="Arial" w:eastAsia="Times New Roman" w:hAnsi="Arial" w:cs="Arial"/>
                <w:lang w:eastAsia="lt-LT"/>
              </w:rPr>
              <w:t>Subjekto</w:t>
            </w:r>
            <w:r w:rsidR="00785B02" w:rsidRPr="00660C8A">
              <w:rPr>
                <w:rFonts w:ascii="Arial" w:eastAsia="Times New Roman" w:hAnsi="Arial" w:cs="Arial"/>
                <w:lang w:eastAsia="lt-LT"/>
              </w:rPr>
              <w:t xml:space="preserve"> nurodyto laiko nepasirašo pirkimo sutarties ar preliminariosios sutarties, arba atsisako sudaryti pirkimo sutartį ar preliminariąją sutartį </w:t>
            </w:r>
            <w:r w:rsidR="009C00D1">
              <w:rPr>
                <w:rFonts w:ascii="Arial" w:eastAsia="Times New Roman" w:hAnsi="Arial" w:cs="Arial"/>
                <w:lang w:eastAsia="lt-LT"/>
              </w:rPr>
              <w:t>PĮ</w:t>
            </w:r>
            <w:r w:rsidR="00785B02" w:rsidRPr="00660C8A">
              <w:rPr>
                <w:rFonts w:ascii="Arial" w:eastAsia="Times New Roman" w:hAnsi="Arial" w:cs="Arial"/>
                <w:lang w:eastAsia="lt-LT"/>
              </w:rPr>
              <w:t xml:space="preserve"> ir pirkimo dokumentuose nustatytomis sąlygomis, laikoma, kad jis atsisakė sudaryti pirkimo sutartį ar preliminariąją sutartį. Tokiu atveju arba jeigu tiekėjas iki </w:t>
            </w:r>
            <w:r w:rsidR="00FE175C">
              <w:rPr>
                <w:rFonts w:ascii="Arial" w:eastAsia="Times New Roman" w:hAnsi="Arial" w:cs="Arial"/>
                <w:lang w:eastAsia="lt-LT"/>
              </w:rPr>
              <w:t>Subjekto</w:t>
            </w:r>
            <w:r w:rsidR="00785B02" w:rsidRPr="00660C8A">
              <w:rPr>
                <w:rFonts w:ascii="Arial" w:eastAsia="Times New Roman" w:hAnsi="Arial" w:cs="Arial"/>
                <w:lang w:eastAsia="lt-LT"/>
              </w:rPr>
              <w:t xml:space="preserve"> nurodyto termino nepateikia pirkimo dokumentuose nustatyto pirkimo sutarties įvykdymo užtikrinimą patvirtinančio dokumento arba neįvykdo kitų pirkimo sutartyje nustatytų jos </w:t>
            </w:r>
            <w:r w:rsidR="00785B02" w:rsidRPr="00660C8A">
              <w:rPr>
                <w:rFonts w:ascii="Arial" w:eastAsia="Times New Roman" w:hAnsi="Arial" w:cs="Arial"/>
                <w:lang w:eastAsia="lt-LT"/>
              </w:rPr>
              <w:lastRenderedPageBreak/>
              <w:t>įsigaliojimo sąlygų,</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w:t>
            </w:r>
            <w:r w:rsidR="00FE175C">
              <w:rPr>
                <w:rFonts w:ascii="Arial" w:eastAsia="Times New Roman" w:hAnsi="Arial" w:cs="Arial"/>
                <w:lang w:eastAsia="lt-LT"/>
              </w:rPr>
              <w:t>Subjekta</w:t>
            </w:r>
            <w:r w:rsidR="00B75343">
              <w:rPr>
                <w:rFonts w:ascii="Arial" w:eastAsia="Times New Roman" w:hAnsi="Arial" w:cs="Arial"/>
                <w:lang w:eastAsia="lt-LT"/>
              </w:rPr>
              <w:t>s</w:t>
            </w:r>
            <w:r w:rsidR="00785B02" w:rsidRPr="00660C8A">
              <w:rPr>
                <w:rFonts w:ascii="Arial" w:eastAsia="Times New Roman" w:hAnsi="Arial" w:cs="Arial"/>
                <w:lang w:eastAsia="lt-LT"/>
              </w:rPr>
              <w:t xml:space="preserve">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 </w:t>
            </w:r>
            <w:r w:rsidR="009A7392" w:rsidRPr="009A7392">
              <w:rPr>
                <w:rFonts w:ascii="Arial" w:eastAsia="Times New Roman" w:hAnsi="Arial" w:cs="Arial"/>
                <w:lang w:eastAsia="lt-LT"/>
              </w:rPr>
              <w:t>PĮ 58 straipsnio 1 dalyje</w:t>
            </w:r>
            <w:r w:rsidR="009A7392" w:rsidRPr="009A7392" w:rsidDel="009A7392">
              <w:rPr>
                <w:rFonts w:ascii="Arial" w:eastAsia="Times New Roman" w:hAnsi="Arial" w:cs="Arial"/>
                <w:lang w:eastAsia="lt-LT"/>
              </w:rPr>
              <w:t xml:space="preserve"> </w:t>
            </w:r>
            <w:r w:rsidR="00785B02" w:rsidRPr="00660C8A">
              <w:rPr>
                <w:rFonts w:ascii="Arial" w:eastAsia="Times New Roman" w:hAnsi="Arial" w:cs="Arial"/>
                <w:lang w:eastAsia="lt-LT"/>
              </w:rPr>
              <w:t>išdėstytos sąlygos.</w:t>
            </w:r>
          </w:p>
          <w:p w14:paraId="16C69AAD" w14:textId="274FB744"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.3.18. Jei</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priimamas sprendimas nesudaryti pirkimo sutarties ar preliminariosios sutarties arba pradėti pirkimą iš naujo – dalyviai apie tai informuojami, nurodant tokio sprendimo priežastis</w:t>
            </w:r>
            <w:r w:rsidR="00785B02" w:rsidRPr="00660C8A">
              <w:rPr>
                <w:rFonts w:ascii="Arial" w:eastAsia="Times New Roman" w:hAnsi="Arial" w:cs="Arial"/>
                <w:b/>
                <w:bCs/>
                <w:lang w:eastAsia="lt-LT"/>
              </w:rPr>
              <w:t>;</w:t>
            </w:r>
          </w:p>
          <w:p w14:paraId="5C28A1D5" w14:textId="1BD997C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.3.19. Suinteresuoti dalyviai per 5 darbo dienas nuo </w:t>
            </w:r>
            <w:r w:rsidR="00FE175C">
              <w:rPr>
                <w:rFonts w:ascii="Arial" w:eastAsia="Times New Roman" w:hAnsi="Arial" w:cs="Arial"/>
                <w:lang w:eastAsia="lt-LT"/>
              </w:rPr>
              <w:t>Subjekto</w:t>
            </w:r>
            <w:r w:rsidR="00785B02" w:rsidRPr="00660C8A">
              <w:rPr>
                <w:rFonts w:ascii="Arial" w:eastAsia="Times New Roman" w:hAnsi="Arial" w:cs="Arial"/>
                <w:lang w:eastAsia="lt-LT"/>
              </w:rPr>
              <w:t xml:space="preserve"> pranešimo apie sprendimą nustatyti laimėjusį pasiūlymą pateikimo dalyviams dienos gali prašyti </w:t>
            </w:r>
            <w:r w:rsidR="00FE175C">
              <w:rPr>
                <w:rFonts w:ascii="Arial" w:eastAsia="Times New Roman" w:hAnsi="Arial" w:cs="Arial"/>
                <w:lang w:eastAsia="lt-LT"/>
              </w:rPr>
              <w:t xml:space="preserve">Subjekto </w:t>
            </w:r>
            <w:r w:rsidR="00785B02" w:rsidRPr="00660C8A">
              <w:rPr>
                <w:rFonts w:ascii="Arial" w:eastAsia="Times New Roman" w:hAnsi="Arial" w:cs="Arial"/>
                <w:lang w:eastAsia="lt-LT"/>
              </w:rPr>
              <w:t>pateikti laimėjusį pasiūlymą.</w:t>
            </w:r>
          </w:p>
          <w:p w14:paraId="1DD5510E" w14:textId="5E047C3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.3.20. Dalyviai ne vėliau kaip per  3  darbo dienas nuo sprendimo priėmimo raštu informuojami apie procedūros rezultatus, vadovaujantis </w:t>
            </w:r>
            <w:r w:rsidR="002401D7" w:rsidRPr="002401D7">
              <w:rPr>
                <w:rFonts w:ascii="Arial" w:eastAsia="Times New Roman" w:hAnsi="Arial" w:cs="Arial"/>
                <w:lang w:eastAsia="lt-LT"/>
              </w:rPr>
              <w:t>PĮ 68 straipsnio 1 dal</w:t>
            </w:r>
            <w:r w:rsidR="00020520">
              <w:rPr>
                <w:rFonts w:ascii="Arial" w:eastAsia="Times New Roman" w:hAnsi="Arial" w:cs="Arial"/>
                <w:lang w:eastAsia="lt-LT"/>
              </w:rPr>
              <w:t>ies reikalavimais</w:t>
            </w:r>
            <w:r w:rsidR="003C6528">
              <w:rPr>
                <w:rFonts w:ascii="Arial" w:eastAsia="Times New Roman" w:hAnsi="Arial" w:cs="Arial"/>
                <w:lang w:eastAsia="lt-LT"/>
              </w:rPr>
              <w:t>.</w:t>
            </w:r>
            <w:r w:rsidR="00785B02" w:rsidRPr="00660C8A">
              <w:rPr>
                <w:rFonts w:ascii="Arial" w:eastAsia="Times New Roman" w:hAnsi="Arial" w:cs="Arial"/>
                <w:lang w:eastAsia="lt-LT"/>
              </w:rPr>
              <w:t>. Tiekėjas, kurio pasiūlymas nustatytas laimėjęs, kviečiamas sudaryti pirkimo ar preliminariosios sutarties.</w:t>
            </w:r>
          </w:p>
        </w:tc>
        <w:tc>
          <w:tcPr>
            <w:tcW w:w="6597" w:type="dxa"/>
            <w:tcBorders>
              <w:top w:val="nil"/>
              <w:left w:val="nil"/>
              <w:bottom w:val="single" w:sz="8" w:space="0" w:color="auto"/>
              <w:right w:val="single" w:sz="8" w:space="0" w:color="auto"/>
            </w:tcBorders>
            <w:tcMar>
              <w:top w:w="0" w:type="dxa"/>
              <w:left w:w="108" w:type="dxa"/>
              <w:bottom w:w="0" w:type="dxa"/>
              <w:right w:w="108" w:type="dxa"/>
            </w:tcMar>
            <w:hideMark/>
          </w:tcPr>
          <w:p w14:paraId="1B935669" w14:textId="1E0AA3C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lastRenderedPageBreak/>
              <w:t>25</w:t>
            </w:r>
            <w:r w:rsidR="00785B02" w:rsidRPr="00660C8A">
              <w:rPr>
                <w:rFonts w:ascii="Arial" w:eastAsia="Times New Roman" w:hAnsi="Arial" w:cs="Arial"/>
                <w:lang w:eastAsia="lt-LT"/>
              </w:rPr>
              <w:t>.3.1.</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Pirkimo dokumentai rengiami šio Aprašo </w:t>
            </w:r>
            <w:r>
              <w:rPr>
                <w:rFonts w:ascii="Arial" w:eastAsia="Times New Roman" w:hAnsi="Arial" w:cs="Arial"/>
                <w:lang w:eastAsia="lt-LT"/>
              </w:rPr>
              <w:t>25</w:t>
            </w:r>
            <w:r w:rsidR="00785B02" w:rsidRPr="00660C8A">
              <w:rPr>
                <w:rFonts w:ascii="Arial" w:eastAsia="Times New Roman" w:hAnsi="Arial" w:cs="Arial"/>
                <w:lang w:eastAsia="lt-LT"/>
              </w:rPr>
              <w:t xml:space="preserve">.2.2, </w:t>
            </w:r>
            <w:r>
              <w:rPr>
                <w:rFonts w:ascii="Arial" w:eastAsia="Times New Roman" w:hAnsi="Arial" w:cs="Arial"/>
                <w:lang w:eastAsia="lt-LT"/>
              </w:rPr>
              <w:t>25</w:t>
            </w:r>
            <w:r w:rsidR="00785B02" w:rsidRPr="00660C8A">
              <w:rPr>
                <w:rFonts w:ascii="Arial" w:eastAsia="Times New Roman" w:hAnsi="Arial" w:cs="Arial"/>
                <w:lang w:eastAsia="lt-LT"/>
              </w:rPr>
              <w:t xml:space="preserve">.2.3 ir </w:t>
            </w:r>
            <w:r>
              <w:rPr>
                <w:rFonts w:ascii="Arial" w:eastAsia="Times New Roman" w:hAnsi="Arial" w:cs="Arial"/>
                <w:lang w:eastAsia="lt-LT"/>
              </w:rPr>
              <w:t>25</w:t>
            </w:r>
            <w:r w:rsidR="00785B02" w:rsidRPr="00660C8A">
              <w:rPr>
                <w:rFonts w:ascii="Arial" w:eastAsia="Times New Roman" w:hAnsi="Arial" w:cs="Arial"/>
                <w:lang w:eastAsia="lt-LT"/>
              </w:rPr>
              <w:t>.2.5</w:t>
            </w:r>
            <w:r w:rsidR="00785B02" w:rsidRPr="00660C8A">
              <w:rPr>
                <w:rFonts w:ascii="Arial" w:eastAsia="Times New Roman" w:hAnsi="Arial" w:cs="Arial"/>
                <w:b/>
                <w:bCs/>
                <w:lang w:eastAsia="lt-LT"/>
              </w:rPr>
              <w:t>, </w:t>
            </w:r>
            <w:r>
              <w:rPr>
                <w:rFonts w:ascii="Arial" w:eastAsia="Times New Roman" w:hAnsi="Arial" w:cs="Arial"/>
                <w:lang w:eastAsia="lt-LT"/>
              </w:rPr>
              <w:t>25</w:t>
            </w:r>
            <w:r w:rsidR="00785B02" w:rsidRPr="00660C8A">
              <w:rPr>
                <w:rFonts w:ascii="Arial" w:eastAsia="Times New Roman" w:hAnsi="Arial" w:cs="Arial"/>
                <w:lang w:eastAsia="lt-LT"/>
              </w:rPr>
              <w:t>.2.7 punktuose nustatytais atvejais.</w:t>
            </w:r>
            <w:r w:rsidR="00785B02" w:rsidRPr="00660C8A">
              <w:rPr>
                <w:rFonts w:ascii="Arial" w:eastAsia="Times New Roman" w:hAnsi="Arial" w:cs="Arial"/>
                <w:b/>
                <w:bCs/>
                <w:lang w:eastAsia="lt-LT"/>
              </w:rPr>
              <w:t> Kitais atvejais pirkimo dokumentai gali būti nerengiami</w:t>
            </w:r>
            <w:r w:rsidR="00785B02" w:rsidRPr="00660C8A">
              <w:rPr>
                <w:rFonts w:ascii="Arial" w:eastAsia="Times New Roman" w:hAnsi="Arial" w:cs="Arial"/>
                <w:lang w:eastAsia="lt-LT"/>
              </w:rPr>
              <w:t xml:space="preserve">, o jei nusprendžiama juos rengti, jų reikalavimai nustatomi </w:t>
            </w:r>
            <w:r w:rsidR="00A55C67">
              <w:rPr>
                <w:rFonts w:ascii="Arial" w:eastAsia="Times New Roman" w:hAnsi="Arial" w:cs="Arial"/>
                <w:lang w:eastAsia="lt-LT"/>
              </w:rPr>
              <w:t>Subjekto</w:t>
            </w:r>
            <w:r w:rsidR="00785B02" w:rsidRPr="00660C8A">
              <w:rPr>
                <w:rFonts w:ascii="Arial" w:eastAsia="Times New Roman" w:hAnsi="Arial" w:cs="Arial"/>
                <w:lang w:eastAsia="lt-LT"/>
              </w:rPr>
              <w:t xml:space="preserve"> nuožiūra.</w:t>
            </w:r>
          </w:p>
          <w:p w14:paraId="7E66C931" w14:textId="4832EE3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.3.2. Vykdant neskelbiamą apklausą Aprašo </w:t>
            </w:r>
            <w:r>
              <w:rPr>
                <w:rFonts w:ascii="Arial" w:eastAsia="Times New Roman" w:hAnsi="Arial" w:cs="Arial"/>
                <w:lang w:eastAsia="lt-LT"/>
              </w:rPr>
              <w:t>25</w:t>
            </w:r>
            <w:r w:rsidR="00785B02" w:rsidRPr="00660C8A">
              <w:rPr>
                <w:rFonts w:ascii="Arial" w:eastAsia="Times New Roman" w:hAnsi="Arial" w:cs="Arial"/>
                <w:lang w:eastAsia="lt-LT"/>
              </w:rPr>
              <w:t xml:space="preserve">.2.4, </w:t>
            </w:r>
            <w:r>
              <w:rPr>
                <w:rFonts w:ascii="Arial" w:eastAsia="Times New Roman" w:hAnsi="Arial" w:cs="Arial"/>
                <w:lang w:eastAsia="lt-LT"/>
              </w:rPr>
              <w:t>25</w:t>
            </w:r>
            <w:r w:rsidR="00785B02" w:rsidRPr="00660C8A">
              <w:rPr>
                <w:rFonts w:ascii="Arial" w:eastAsia="Times New Roman" w:hAnsi="Arial" w:cs="Arial"/>
                <w:lang w:eastAsia="lt-LT"/>
              </w:rPr>
              <w:t xml:space="preserve">.2.6, </w:t>
            </w:r>
            <w:r>
              <w:rPr>
                <w:rFonts w:ascii="Arial" w:eastAsia="Times New Roman" w:hAnsi="Arial" w:cs="Arial"/>
                <w:lang w:eastAsia="lt-LT"/>
              </w:rPr>
              <w:t>25</w:t>
            </w:r>
            <w:r w:rsidR="00785B02" w:rsidRPr="00660C8A">
              <w:rPr>
                <w:rFonts w:ascii="Arial" w:eastAsia="Times New Roman" w:hAnsi="Arial" w:cs="Arial"/>
                <w:lang w:eastAsia="lt-LT"/>
              </w:rPr>
              <w:t>.2.8 –</w:t>
            </w:r>
            <w:r>
              <w:rPr>
                <w:rFonts w:ascii="Arial" w:eastAsia="Times New Roman" w:hAnsi="Arial" w:cs="Arial"/>
                <w:lang w:eastAsia="lt-LT"/>
              </w:rPr>
              <w:t>25</w:t>
            </w:r>
            <w:r w:rsidR="00785B02" w:rsidRPr="00660C8A">
              <w:rPr>
                <w:rFonts w:ascii="Arial" w:eastAsia="Times New Roman" w:hAnsi="Arial" w:cs="Arial"/>
                <w:lang w:eastAsia="lt-LT"/>
              </w:rPr>
              <w:t xml:space="preserve">.2.28 papunkčiuose nustatytomis sąlygomis, </w:t>
            </w:r>
            <w:r w:rsidR="005876FE">
              <w:rPr>
                <w:rFonts w:ascii="Arial" w:eastAsia="Times New Roman" w:hAnsi="Arial" w:cs="Arial"/>
                <w:lang w:eastAsia="lt-LT"/>
              </w:rPr>
              <w:t>Su</w:t>
            </w:r>
            <w:r>
              <w:rPr>
                <w:rFonts w:ascii="Arial" w:eastAsia="Times New Roman" w:hAnsi="Arial" w:cs="Arial"/>
                <w:lang w:eastAsia="lt-LT"/>
              </w:rPr>
              <w:t>bje</w:t>
            </w:r>
            <w:r w:rsidR="005876FE">
              <w:rPr>
                <w:rFonts w:ascii="Arial" w:eastAsia="Times New Roman" w:hAnsi="Arial" w:cs="Arial"/>
                <w:lang w:eastAsia="lt-LT"/>
              </w:rPr>
              <w:t>ktas</w:t>
            </w:r>
            <w:r w:rsidR="00785B02" w:rsidRPr="00660C8A">
              <w:rPr>
                <w:rFonts w:ascii="Arial" w:eastAsia="Times New Roman" w:hAnsi="Arial" w:cs="Arial"/>
                <w:lang w:eastAsia="lt-LT"/>
              </w:rPr>
              <w:t xml:space="preserve"> gali pirkimo sutartį sudaryti nesilaikydama šiame Apraše pirkimo procedūroms nustatytų reikalavimų.</w:t>
            </w:r>
          </w:p>
          <w:p w14:paraId="48414ED7" w14:textId="1F043952"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lastRenderedPageBreak/>
              <w:t>25</w:t>
            </w:r>
            <w:r w:rsidR="00785B02" w:rsidRPr="00660C8A">
              <w:rPr>
                <w:rFonts w:ascii="Arial" w:eastAsia="Times New Roman" w:hAnsi="Arial" w:cs="Arial"/>
                <w:lang w:eastAsia="lt-LT"/>
              </w:rPr>
              <w:t xml:space="preserve">.3.3. Pirkimo dokumentai turi būti tikslūs, aiškūs, be dviprasmybių, kad tiekėjai galėtų pateikti pasiūlymus, o </w:t>
            </w:r>
            <w:r w:rsidR="005876FE">
              <w:rPr>
                <w:rFonts w:ascii="Arial" w:eastAsia="Times New Roman" w:hAnsi="Arial" w:cs="Arial"/>
                <w:lang w:eastAsia="lt-LT"/>
              </w:rPr>
              <w:t>Subjektas</w:t>
            </w:r>
            <w:r w:rsidR="00785B02" w:rsidRPr="00660C8A">
              <w:rPr>
                <w:rFonts w:ascii="Arial" w:eastAsia="Times New Roman" w:hAnsi="Arial" w:cs="Arial"/>
                <w:lang w:eastAsia="lt-LT"/>
              </w:rPr>
              <w:t xml:space="preserve"> nupirkti tai, ko reikia.</w:t>
            </w:r>
          </w:p>
          <w:p w14:paraId="0C7A79A2" w14:textId="28C844B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.3.4. Jei </w:t>
            </w:r>
            <w:r w:rsidR="005876FE">
              <w:rPr>
                <w:rFonts w:ascii="Arial" w:eastAsia="Times New Roman" w:hAnsi="Arial" w:cs="Arial"/>
                <w:lang w:eastAsia="lt-LT"/>
              </w:rPr>
              <w:t>Subjektas</w:t>
            </w:r>
            <w:r w:rsidR="00785B02" w:rsidRPr="00660C8A">
              <w:rPr>
                <w:rFonts w:ascii="Arial" w:eastAsia="Times New Roman" w:hAnsi="Arial" w:cs="Arial"/>
                <w:lang w:eastAsia="lt-LT"/>
              </w:rPr>
              <w:t xml:space="preserve"> veikia gynybos srityje, valdo ypatingos svarbos informacinę infrastruktūrą ar veikia srityse, kurios laikomos nacionaliniam saugumui užtikrinti strategiškai svarbių ūkio sektorių dalimi ar yra įrašyta į Saugiojo tinklo naudotojų sąrašą, ji turi užtikrinti, kad, nepaisant to, ar rengiami pirkimo dokumentai, tiekėjui būtų pateikta:</w:t>
            </w:r>
          </w:p>
          <w:p w14:paraId="5198E210" w14:textId="3A8B608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.3.4.1. informacija, kad, atlikdama pirkimus, kurių objektas apima </w:t>
            </w:r>
            <w:r w:rsidR="00C601A0">
              <w:rPr>
                <w:rFonts w:ascii="Arial" w:eastAsia="Times New Roman" w:hAnsi="Arial" w:cs="Arial"/>
                <w:lang w:eastAsia="lt-LT"/>
              </w:rPr>
              <w:t>VPĮ</w:t>
            </w:r>
            <w:r w:rsidR="00785B02" w:rsidRPr="00660C8A">
              <w:rPr>
                <w:rFonts w:ascii="Arial" w:eastAsia="Times New Roman" w:hAnsi="Arial" w:cs="Arial"/>
                <w:lang w:eastAsia="lt-LT"/>
              </w:rPr>
              <w:t xml:space="preserve"> 92 straipsnio 13 dalyje numatytame sąraše nurodytų BVPŽ kodų prekes ar paslaugas, laikys, kad prekės ar paslaugos kelia grėsmę nacionaliniam saugumui, kai egzistuoja aplinkybės, nurodytos </w:t>
            </w:r>
            <w:r w:rsidR="00E5596A" w:rsidRPr="00E5596A">
              <w:rPr>
                <w:rFonts w:ascii="Arial" w:eastAsia="Times New Roman" w:hAnsi="Arial" w:cs="Arial"/>
                <w:lang w:eastAsia="lt-LT"/>
              </w:rPr>
              <w:t>PĮ 50 straipsnio 9 dalyje (</w:t>
            </w:r>
            <w:r w:rsidR="00785B02" w:rsidRPr="00660C8A">
              <w:rPr>
                <w:rFonts w:ascii="Arial" w:eastAsia="Times New Roman" w:hAnsi="Arial" w:cs="Arial"/>
                <w:lang w:eastAsia="lt-LT"/>
              </w:rPr>
              <w:t xml:space="preserve"> (netaikoma, kai prekių gamintojas ar paslaugų teikėjas ar jį kontroliuojantis asmuo patenka į </w:t>
            </w:r>
            <w:r w:rsidR="00401003" w:rsidRPr="00401003">
              <w:rPr>
                <w:rFonts w:ascii="Arial" w:eastAsia="Times New Roman" w:hAnsi="Arial" w:cs="Arial"/>
                <w:lang w:eastAsia="lt-LT"/>
              </w:rPr>
              <w:t xml:space="preserve">PĮ 50 straipsnio </w:t>
            </w:r>
            <w:r w:rsidR="00401003">
              <w:rPr>
                <w:rFonts w:ascii="Arial" w:eastAsia="Times New Roman" w:hAnsi="Arial" w:cs="Arial"/>
                <w:lang w:eastAsia="lt-LT"/>
              </w:rPr>
              <w:t>10</w:t>
            </w:r>
            <w:r w:rsidR="00401003" w:rsidRPr="00401003">
              <w:rPr>
                <w:rFonts w:ascii="Arial" w:eastAsia="Times New Roman" w:hAnsi="Arial" w:cs="Arial"/>
                <w:lang w:eastAsia="lt-LT"/>
              </w:rPr>
              <w:t xml:space="preserve"> dalyje (</w:t>
            </w:r>
            <w:r w:rsidR="00401003" w:rsidRPr="00401003" w:rsidDel="00401003">
              <w:rPr>
                <w:rFonts w:ascii="Arial" w:eastAsia="Times New Roman" w:hAnsi="Arial" w:cs="Arial"/>
                <w:lang w:eastAsia="lt-LT"/>
              </w:rPr>
              <w:t xml:space="preserve"> </w:t>
            </w:r>
            <w:r w:rsidR="00401003">
              <w:rPr>
                <w:rFonts w:ascii="Arial" w:eastAsia="Times New Roman" w:hAnsi="Arial" w:cs="Arial"/>
                <w:lang w:eastAsia="lt-LT"/>
              </w:rPr>
              <w:t xml:space="preserve"> </w:t>
            </w:r>
            <w:r w:rsidR="00785B02" w:rsidRPr="00660C8A">
              <w:rPr>
                <w:rFonts w:ascii="Arial" w:eastAsia="Times New Roman" w:hAnsi="Arial" w:cs="Arial"/>
                <w:lang w:eastAsia="lt-LT"/>
              </w:rPr>
              <w:t xml:space="preserve"> išvardintą subjektų sąrašą);</w:t>
            </w:r>
          </w:p>
          <w:p w14:paraId="71257213" w14:textId="7EB10533"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.3.4.2. informacija, kad įsigydama prekių ar paslaugų, kurių BVPŽ kodai nurodyti </w:t>
            </w:r>
            <w:r w:rsidR="00CA6A73">
              <w:rPr>
                <w:rFonts w:ascii="Arial" w:eastAsia="Times New Roman" w:hAnsi="Arial" w:cs="Arial"/>
                <w:lang w:eastAsia="lt-LT"/>
              </w:rPr>
              <w:t>VPĮ</w:t>
            </w:r>
            <w:r w:rsidR="00785B02" w:rsidRPr="00660C8A">
              <w:rPr>
                <w:rFonts w:ascii="Arial" w:eastAsia="Times New Roman" w:hAnsi="Arial" w:cs="Arial"/>
                <w:lang w:eastAsia="lt-LT"/>
              </w:rPr>
              <w:t xml:space="preserve"> 92 straipsnio 13 dalyje numatytame sąraše, laikys,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w:t>
            </w:r>
            <w:r w:rsidR="00CA6A73">
              <w:rPr>
                <w:rFonts w:ascii="Arial" w:eastAsia="Times New Roman" w:hAnsi="Arial" w:cs="Arial"/>
                <w:lang w:eastAsia="lt-LT"/>
              </w:rPr>
              <w:t>VPĮ</w:t>
            </w:r>
            <w:r w:rsidR="00785B02" w:rsidRPr="00660C8A">
              <w:rPr>
                <w:rFonts w:ascii="Arial" w:eastAsia="Times New Roman" w:hAnsi="Arial" w:cs="Arial"/>
                <w:lang w:eastAsia="lt-LT"/>
              </w:rPr>
              <w:t xml:space="preserve"> 92 straipsnio 14 dalyje numatytame sąraše nurodytose valstybėse ar teritorijose (netaikoma, kai tiekėjas, jo subtiekėjas, ūkio subjektai, kurių pajėgumais remiamasi, ar juos kontroliuojantys asmenys yra </w:t>
            </w:r>
            <w:r w:rsidR="00401003">
              <w:rPr>
                <w:rFonts w:ascii="Arial" w:eastAsia="Times New Roman" w:hAnsi="Arial" w:cs="Arial"/>
                <w:lang w:eastAsia="lt-LT"/>
              </w:rPr>
              <w:t>VPĮ</w:t>
            </w:r>
            <w:r w:rsidR="00785B02" w:rsidRPr="00660C8A">
              <w:rPr>
                <w:rFonts w:ascii="Arial" w:eastAsia="Times New Roman" w:hAnsi="Arial" w:cs="Arial"/>
                <w:lang w:eastAsia="lt-LT"/>
              </w:rPr>
              <w:t xml:space="preserve"> 47 straipsnio 10 dalyje išvardinti subjektai);</w:t>
            </w:r>
          </w:p>
          <w:p w14:paraId="4496432E" w14:textId="34DAC09B" w:rsidR="00785B02" w:rsidRPr="00660C8A" w:rsidRDefault="0000302B" w:rsidP="008874F3">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.3.4.3. informacija, kad tiekėjas, siekdamas įrodyti atitiktį šiame punkte keliamus reikalavimus, kartu su pasiūlymu turi pateikti Viešųjų pirkimų tarnybos nustatytos formos atitikties deklaraciją, o ekonomiškai naudingiausią pasiūlymą pateikęs tiekėjas – dokumentus, nurodytus </w:t>
            </w:r>
            <w:r w:rsidR="008874F3" w:rsidRPr="008874F3">
              <w:rPr>
                <w:rFonts w:ascii="Arial" w:eastAsia="Times New Roman" w:hAnsi="Arial" w:cs="Arial"/>
                <w:lang w:eastAsia="lt-LT"/>
              </w:rPr>
              <w:t>PĮ 52 straipsnio 3 dalyje ir VPĮ 51 straipsnio 12 dalyje</w:t>
            </w:r>
            <w:r w:rsidR="00785B02" w:rsidRPr="00660C8A">
              <w:rPr>
                <w:rFonts w:ascii="Arial" w:eastAsia="Times New Roman" w:hAnsi="Arial" w:cs="Arial"/>
                <w:lang w:eastAsia="lt-LT"/>
              </w:rPr>
              <w:t xml:space="preserve">. Taip pat nurodoma, jog dokumentų iš ekonomiškai naudingiausią pasiūlymą pateikusio tiekėjo nebus prašoma, jeigu  </w:t>
            </w:r>
            <w:r w:rsidR="005876FE">
              <w:rPr>
                <w:rFonts w:ascii="Arial" w:eastAsia="Times New Roman" w:hAnsi="Arial" w:cs="Arial"/>
                <w:lang w:eastAsia="lt-LT"/>
              </w:rPr>
              <w:t>Subjektas</w:t>
            </w:r>
            <w:r w:rsidR="00785B02" w:rsidRPr="00660C8A">
              <w:rPr>
                <w:rFonts w:ascii="Arial" w:eastAsia="Times New Roman" w:hAnsi="Arial" w:cs="Arial"/>
                <w:lang w:eastAsia="lt-LT"/>
              </w:rPr>
              <w:t xml:space="preserve"> gali nustatyti pasiūlymo atitiktį keliamiems reikalavimams iš kitų šaltinių.</w:t>
            </w:r>
          </w:p>
          <w:p w14:paraId="539C145A" w14:textId="77777777" w:rsidR="00785B02" w:rsidRPr="00660C8A" w:rsidRDefault="00785B02" w:rsidP="00785B02">
            <w:pPr>
              <w:spacing w:after="0" w:line="240" w:lineRule="auto"/>
              <w:jc w:val="both"/>
              <w:rPr>
                <w:rFonts w:ascii="Arial" w:eastAsia="Times New Roman" w:hAnsi="Arial" w:cs="Arial"/>
                <w:lang w:eastAsia="lt-LT"/>
              </w:rPr>
            </w:pPr>
            <w:r w:rsidRPr="00660C8A">
              <w:rPr>
                <w:rFonts w:ascii="Arial" w:eastAsia="Times New Roman" w:hAnsi="Arial" w:cs="Arial"/>
                <w:lang w:eastAsia="lt-LT"/>
              </w:rPr>
              <w:lastRenderedPageBreak/>
              <w:t>Aukščiau išvardintos nuostatos gali būti netaikomos, jei egzistuoja šio Aprašo 4</w:t>
            </w:r>
            <w:r w:rsidRPr="00660C8A">
              <w:rPr>
                <w:rFonts w:ascii="Arial" w:eastAsia="Times New Roman" w:hAnsi="Arial" w:cs="Arial"/>
                <w:vertAlign w:val="superscript"/>
                <w:lang w:eastAsia="lt-LT"/>
              </w:rPr>
              <w:t> </w:t>
            </w:r>
            <w:r w:rsidRPr="00660C8A">
              <w:rPr>
                <w:rFonts w:ascii="Arial" w:eastAsia="Times New Roman" w:hAnsi="Arial" w:cs="Arial"/>
                <w:lang w:eastAsia="lt-LT"/>
              </w:rPr>
              <w:t>punkte nurodytos aplinkybės.</w:t>
            </w:r>
          </w:p>
          <w:p w14:paraId="25C595F7" w14:textId="0FE05BEA"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.3.5.</w:t>
            </w:r>
            <w:r w:rsidR="00785B02" w:rsidRPr="00660C8A">
              <w:rPr>
                <w:rFonts w:ascii="Arial" w:eastAsia="Times New Roman" w:hAnsi="Arial" w:cs="Arial"/>
                <w:b/>
                <w:bCs/>
                <w:lang w:eastAsia="lt-LT"/>
              </w:rPr>
              <w:t> Kreipiamasi į tiekėją (-us) žodžiu ar raštu. </w:t>
            </w:r>
            <w:r w:rsidR="00785B02" w:rsidRPr="00660C8A">
              <w:rPr>
                <w:rFonts w:ascii="Arial" w:eastAsia="Times New Roman" w:hAnsi="Arial" w:cs="Arial"/>
                <w:lang w:eastAsia="lt-LT"/>
              </w:rPr>
              <w:t>Jei kreipiamasi raštu – nurodomas pasiūlymų pateikimo terminas. Jis nustatomas toks, kad tiekėjui pakaktų laiko parengti pasiūlymą.</w:t>
            </w:r>
          </w:p>
          <w:p w14:paraId="2816F355" w14:textId="11AE904F"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.3.6.</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Susipažinimo su pateiktais pasiūlymais procedūra gali nevykti – tokiu atveju </w:t>
            </w:r>
            <w:r w:rsidR="00785B02" w:rsidRPr="00660C8A">
              <w:rPr>
                <w:rFonts w:ascii="Arial" w:eastAsia="Times New Roman" w:hAnsi="Arial" w:cs="Arial"/>
                <w:b/>
                <w:bCs/>
                <w:lang w:eastAsia="lt-LT"/>
              </w:rPr>
              <w:t xml:space="preserve">patikrinama, ar tiekėjo siūlomas pirkimo objektas atitinka </w:t>
            </w:r>
            <w:r w:rsidR="005876FE">
              <w:rPr>
                <w:rFonts w:ascii="Arial" w:eastAsia="Times New Roman" w:hAnsi="Arial" w:cs="Arial"/>
                <w:b/>
                <w:bCs/>
                <w:lang w:eastAsia="lt-LT"/>
              </w:rPr>
              <w:t>Subjekto</w:t>
            </w:r>
            <w:r w:rsidR="00785B02" w:rsidRPr="00660C8A">
              <w:rPr>
                <w:rFonts w:ascii="Arial" w:eastAsia="Times New Roman" w:hAnsi="Arial" w:cs="Arial"/>
                <w:b/>
                <w:bCs/>
                <w:lang w:eastAsia="lt-LT"/>
              </w:rPr>
              <w:t xml:space="preserve"> poreikius, reikalavimus dėl nacionalinio saugumo (jei tokie buvo taikyti) ir ar tiekėjo siūloma kaina nėra per didelė ir </w:t>
            </w:r>
            <w:r w:rsidR="005876FE">
              <w:rPr>
                <w:rFonts w:ascii="Arial" w:eastAsia="Times New Roman" w:hAnsi="Arial" w:cs="Arial"/>
                <w:b/>
                <w:bCs/>
                <w:lang w:eastAsia="lt-LT"/>
              </w:rPr>
              <w:t>Subjektui</w:t>
            </w:r>
            <w:r w:rsidR="00785B02" w:rsidRPr="00660C8A">
              <w:rPr>
                <w:rFonts w:ascii="Arial" w:eastAsia="Times New Roman" w:hAnsi="Arial" w:cs="Arial"/>
                <w:b/>
                <w:bCs/>
                <w:lang w:eastAsia="lt-LT"/>
              </w:rPr>
              <w:t xml:space="preserve"> nepriimtina.</w:t>
            </w:r>
          </w:p>
          <w:p w14:paraId="1381CC1D" w14:textId="4AA1F8F7"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.3.7. </w:t>
            </w:r>
            <w:r w:rsidR="005876FE">
              <w:rPr>
                <w:rFonts w:ascii="Arial" w:eastAsia="Times New Roman" w:hAnsi="Arial" w:cs="Arial"/>
                <w:lang w:eastAsia="lt-LT"/>
              </w:rPr>
              <w:t>Subjektas</w:t>
            </w:r>
            <w:r w:rsidR="00785B02" w:rsidRPr="00660C8A">
              <w:rPr>
                <w:rFonts w:ascii="Arial" w:eastAsia="Times New Roman" w:hAnsi="Arial" w:cs="Arial"/>
                <w:lang w:eastAsia="lt-LT"/>
              </w:rPr>
              <w:t xml:space="preserve"> gali nevertinti viso tiekėjo pasiūlymo, jeigu patikrinusi jo dalį nustato, kad pasiūlymas, vadovaujantis jam nustatytais reikalavimais, turi būti atmetamas.</w:t>
            </w:r>
          </w:p>
          <w:p w14:paraId="75802BE7" w14:textId="7B25481D"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.3.7¹.</w:t>
            </w:r>
            <w:r w:rsidR="00785B02" w:rsidRPr="00660C8A">
              <w:rPr>
                <w:rFonts w:ascii="Arial" w:eastAsia="Times New Roman" w:hAnsi="Arial" w:cs="Arial"/>
                <w:b/>
                <w:bCs/>
                <w:lang w:eastAsia="lt-LT"/>
              </w:rPr>
              <w:t> </w:t>
            </w:r>
            <w:r w:rsidR="00785B02" w:rsidRPr="00660C8A">
              <w:rPr>
                <w:rFonts w:ascii="Arial" w:eastAsia="Times New Roman" w:hAnsi="Arial" w:cs="Arial"/>
                <w:lang w:eastAsia="lt-LT"/>
              </w:rPr>
              <w:t xml:space="preserve">Kai </w:t>
            </w:r>
            <w:r w:rsidR="00FE175C">
              <w:rPr>
                <w:rFonts w:ascii="Arial" w:eastAsia="Times New Roman" w:hAnsi="Arial" w:cs="Arial"/>
                <w:lang w:eastAsia="lt-LT"/>
              </w:rPr>
              <w:t>Subjektas</w:t>
            </w:r>
            <w:r w:rsidR="00785B02" w:rsidRPr="00660C8A">
              <w:rPr>
                <w:rFonts w:ascii="Arial" w:eastAsia="Times New Roman" w:hAnsi="Arial" w:cs="Arial"/>
                <w:lang w:eastAsia="lt-LT"/>
              </w:rPr>
              <w:t xml:space="preserve"> ekonomiškai naudingiausią pasiūlymą išrenka pagal kainos kriterijų, ji gali nuspręsti vertinti tik tą pasiūlymą, kuris nustatomas kaip galimas laimėtojas. Jei įvertinus tokį pasiūlymą paaiškėja, kad jis negali būti pripažintas laimėtoju, kaip tai numatyta šio Aprašo </w:t>
            </w:r>
            <w:r>
              <w:rPr>
                <w:rFonts w:ascii="Arial" w:eastAsia="Times New Roman" w:hAnsi="Arial" w:cs="Arial"/>
                <w:lang w:eastAsia="lt-LT"/>
              </w:rPr>
              <w:t>25</w:t>
            </w:r>
            <w:r w:rsidR="00785B02" w:rsidRPr="00660C8A">
              <w:rPr>
                <w:rFonts w:ascii="Arial" w:eastAsia="Times New Roman" w:hAnsi="Arial" w:cs="Arial"/>
                <w:lang w:eastAsia="lt-LT"/>
              </w:rPr>
              <w:t>.3.9.1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pirkimo dokumentuose. Šio punkto nuostatos netaikomos, jeigu pirkimo dokumentuose numatyta derybų galimybė.</w:t>
            </w:r>
          </w:p>
          <w:p w14:paraId="51214609" w14:textId="6FA93EC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.3.8. Jei buvo numatyta, kad pirkimo metu bus deramasi – vykdomos derybos.</w:t>
            </w:r>
          </w:p>
          <w:p w14:paraId="0488B0B3" w14:textId="417CE7F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.3.9. </w:t>
            </w:r>
            <w:r w:rsidR="00785B02" w:rsidRPr="00660C8A">
              <w:rPr>
                <w:rFonts w:ascii="Arial" w:eastAsia="Times New Roman" w:hAnsi="Arial" w:cs="Arial"/>
                <w:b/>
                <w:bCs/>
                <w:lang w:eastAsia="lt-LT"/>
              </w:rPr>
              <w:t>Priimamas sprendimas dėl laimėtojo:</w:t>
            </w:r>
          </w:p>
          <w:p w14:paraId="0AEF65F3" w14:textId="374C925C"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.3.9.1. Sudaroma pasiūlymų eilė. Į pasiūlymų eilę įtraukiami tie tiekėjai, kurių pasiūlymai atitiko </w:t>
            </w:r>
            <w:r w:rsidR="006C7AAC">
              <w:rPr>
                <w:rFonts w:ascii="Arial" w:eastAsia="Times New Roman" w:hAnsi="Arial" w:cs="Arial"/>
                <w:lang w:eastAsia="lt-LT"/>
              </w:rPr>
              <w:t>Subjekto</w:t>
            </w:r>
            <w:r w:rsidR="00785B02" w:rsidRPr="00660C8A">
              <w:rPr>
                <w:rFonts w:ascii="Arial" w:eastAsia="Times New Roman" w:hAnsi="Arial" w:cs="Arial"/>
                <w:lang w:eastAsia="lt-LT"/>
              </w:rPr>
              <w:t xml:space="preserve"> poreikius (jei buvo rengiami pirkimo dokumentai – juose nustatytus reikalavimus), jeigu taikomas Aprašo </w:t>
            </w:r>
            <w:r>
              <w:rPr>
                <w:rFonts w:ascii="Arial" w:eastAsia="Times New Roman" w:hAnsi="Arial" w:cs="Arial"/>
                <w:lang w:eastAsia="lt-LT"/>
              </w:rPr>
              <w:t>25</w:t>
            </w:r>
            <w:r w:rsidR="00785B02" w:rsidRPr="00660C8A">
              <w:rPr>
                <w:rFonts w:ascii="Arial" w:eastAsia="Times New Roman" w:hAnsi="Arial" w:cs="Arial"/>
                <w:lang w:eastAsia="lt-LT"/>
              </w:rPr>
              <w:t xml:space="preserve">.3.7¹ papunktis – į pasiūlymų eilę traukiami visi, išskyrus atmesti, pasiūlymai, pažymint, kurie pasiūlymai nebuvo įvertinti. Pasiūlymų eilė sudaroma ekonominio naudingumo mažėjimo tvarka. Jei kelių tiekėjų pasiūlymų ekonominis naudingumas yra vienodas, sudarant pasiūlymų eilę, pirmesnis įrašomas tiekėjas, kurio pasiūlymas pateiktas anksčiausiai. Eilė </w:t>
            </w:r>
            <w:r w:rsidR="00785B02" w:rsidRPr="00660C8A">
              <w:rPr>
                <w:rFonts w:ascii="Arial" w:eastAsia="Times New Roman" w:hAnsi="Arial" w:cs="Arial"/>
                <w:lang w:eastAsia="lt-LT"/>
              </w:rPr>
              <w:lastRenderedPageBreak/>
              <w:t>nesudaroma, jei pasiūlymą pateikti kviečiamas, pasiūlymą pateikė arba įvertinus pasiūlymus liko vienas tiekėjas, arba kai neskelbiama apklausa atliekama žodžiu;</w:t>
            </w:r>
          </w:p>
          <w:p w14:paraId="1D26C11E" w14:textId="49742E49"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.3.9.2. Laimėjusiu gali būti nustatytas toks pasiūlymas, kuris atitinka </w:t>
            </w:r>
            <w:r w:rsidR="008E313E" w:rsidRPr="008E313E">
              <w:rPr>
                <w:rFonts w:ascii="Arial" w:eastAsia="Times New Roman" w:hAnsi="Arial" w:cs="Arial"/>
                <w:lang w:eastAsia="lt-LT"/>
              </w:rPr>
              <w:t>PĮ 58 str</w:t>
            </w:r>
            <w:r w:rsidR="00AA7255">
              <w:rPr>
                <w:rFonts w:ascii="Arial" w:eastAsia="Times New Roman" w:hAnsi="Arial" w:cs="Arial"/>
                <w:lang w:eastAsia="lt-LT"/>
              </w:rPr>
              <w:t xml:space="preserve">aipsnio </w:t>
            </w:r>
            <w:r w:rsidR="008E313E" w:rsidRPr="008E313E">
              <w:rPr>
                <w:rFonts w:ascii="Arial" w:eastAsia="Times New Roman" w:hAnsi="Arial" w:cs="Arial"/>
                <w:lang w:eastAsia="lt-LT"/>
              </w:rPr>
              <w:t>1 d</w:t>
            </w:r>
            <w:r w:rsidR="00AA7255">
              <w:rPr>
                <w:rFonts w:ascii="Arial" w:eastAsia="Times New Roman" w:hAnsi="Arial" w:cs="Arial"/>
                <w:lang w:eastAsia="lt-LT"/>
              </w:rPr>
              <w:t xml:space="preserve">alies </w:t>
            </w:r>
            <w:r w:rsidR="00785B02" w:rsidRPr="00660C8A">
              <w:rPr>
                <w:rFonts w:ascii="Arial" w:eastAsia="Times New Roman" w:hAnsi="Arial" w:cs="Arial"/>
                <w:lang w:eastAsia="lt-LT"/>
              </w:rPr>
              <w:t>nustatytas sąlygas</w:t>
            </w:r>
            <w:r w:rsidR="00785B02" w:rsidRPr="00660C8A">
              <w:rPr>
                <w:rFonts w:ascii="Arial" w:eastAsia="Times New Roman" w:hAnsi="Arial" w:cs="Arial"/>
                <w:b/>
                <w:bCs/>
                <w:i/>
                <w:iCs/>
                <w:lang w:eastAsia="lt-LT"/>
              </w:rPr>
              <w:t>.</w:t>
            </w:r>
          </w:p>
          <w:p w14:paraId="72CB6B52" w14:textId="41394074"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.3.10. Dalyviai ne vėliau kaip per  3 darbo dienas nuo sprendimo priėmimo raštu informuojami apie procedūros rezultatus, vadovaujantis </w:t>
            </w:r>
            <w:r w:rsidR="00087156" w:rsidRPr="00087156">
              <w:rPr>
                <w:rFonts w:ascii="Arial" w:eastAsia="Times New Roman" w:hAnsi="Arial" w:cs="Arial"/>
                <w:lang w:eastAsia="lt-LT"/>
              </w:rPr>
              <w:t>PĮ 68 straipsnio 1 dalies</w:t>
            </w:r>
            <w:r w:rsidR="00087156" w:rsidRPr="00087156" w:rsidDel="00087156">
              <w:rPr>
                <w:rFonts w:ascii="Arial" w:eastAsia="Times New Roman" w:hAnsi="Arial" w:cs="Arial"/>
                <w:lang w:eastAsia="lt-LT"/>
              </w:rPr>
              <w:t xml:space="preserve"> </w:t>
            </w:r>
            <w:r w:rsidR="00785B02" w:rsidRPr="00660C8A">
              <w:rPr>
                <w:rFonts w:ascii="Arial" w:eastAsia="Times New Roman" w:hAnsi="Arial" w:cs="Arial"/>
                <w:lang w:eastAsia="lt-LT"/>
              </w:rPr>
              <w:t>reikalavimais.</w:t>
            </w:r>
          </w:p>
          <w:p w14:paraId="00E11750" w14:textId="2B54272B"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.3.11. Kai pasiūlymai buvo teikiami raštu, suinteresuoti dalyviai per 5 darbo dienas nuo </w:t>
            </w:r>
            <w:r w:rsidR="006C7AAC">
              <w:rPr>
                <w:rFonts w:ascii="Arial" w:eastAsia="Times New Roman" w:hAnsi="Arial" w:cs="Arial"/>
                <w:lang w:eastAsia="lt-LT"/>
              </w:rPr>
              <w:t>Subjekto</w:t>
            </w:r>
            <w:r w:rsidR="00785B02" w:rsidRPr="00660C8A">
              <w:rPr>
                <w:rFonts w:ascii="Arial" w:eastAsia="Times New Roman" w:hAnsi="Arial" w:cs="Arial"/>
                <w:lang w:eastAsia="lt-LT"/>
              </w:rPr>
              <w:t xml:space="preserve"> pranešimo apie sprendimą nustatyti laimėjusį pasiūlymą pateikimo dalyviams dienos gali prašyti </w:t>
            </w:r>
            <w:r w:rsidR="006C7AAC">
              <w:rPr>
                <w:rFonts w:ascii="Arial" w:eastAsia="Times New Roman" w:hAnsi="Arial" w:cs="Arial"/>
                <w:lang w:eastAsia="lt-LT"/>
              </w:rPr>
              <w:t>Subjekto</w:t>
            </w:r>
            <w:r w:rsidR="00785B02" w:rsidRPr="00660C8A">
              <w:rPr>
                <w:rFonts w:ascii="Arial" w:eastAsia="Times New Roman" w:hAnsi="Arial" w:cs="Arial"/>
                <w:lang w:eastAsia="lt-LT"/>
              </w:rPr>
              <w:t xml:space="preserve"> pateikti laimėjusį pasiūlymą.</w:t>
            </w:r>
          </w:p>
          <w:p w14:paraId="5648088A" w14:textId="0B8830E8" w:rsidR="00785B02" w:rsidRPr="00660C8A" w:rsidRDefault="0000302B" w:rsidP="00785B02">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.3.12. Su tiekėju, kurio pasiūlymas nustatytas laimėjęs, sudaroma pirkimo ar preliminarioji sutartis.</w:t>
            </w:r>
          </w:p>
          <w:p w14:paraId="247C83FB" w14:textId="77777777" w:rsidR="00785B02" w:rsidRPr="00660C8A" w:rsidRDefault="00785B02" w:rsidP="00785B02">
            <w:pPr>
              <w:spacing w:after="0" w:line="240" w:lineRule="auto"/>
              <w:rPr>
                <w:rFonts w:ascii="Arial" w:eastAsia="Times New Roman" w:hAnsi="Arial" w:cs="Arial"/>
                <w:lang w:eastAsia="lt-LT"/>
              </w:rPr>
            </w:pPr>
            <w:r w:rsidRPr="00660C8A">
              <w:rPr>
                <w:rFonts w:ascii="Arial" w:eastAsia="Times New Roman" w:hAnsi="Arial" w:cs="Arial"/>
                <w:lang w:eastAsia="lt-LT"/>
              </w:rPr>
              <w:t> </w:t>
            </w:r>
          </w:p>
        </w:tc>
      </w:tr>
      <w:tr w:rsidR="00785B02" w:rsidRPr="00660C8A" w14:paraId="12FDE2E0" w14:textId="77777777" w:rsidTr="00824703">
        <w:tc>
          <w:tcPr>
            <w:tcW w:w="130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228966" w14:textId="71D43F1C" w:rsidR="00785B02" w:rsidRPr="00660C8A" w:rsidRDefault="0000302B" w:rsidP="00785B02">
            <w:pPr>
              <w:spacing w:after="0" w:line="240" w:lineRule="auto"/>
              <w:rPr>
                <w:rFonts w:ascii="Arial" w:eastAsia="Times New Roman" w:hAnsi="Arial" w:cs="Arial"/>
                <w:lang w:eastAsia="lt-LT"/>
              </w:rPr>
            </w:pPr>
            <w:r>
              <w:rPr>
                <w:rFonts w:ascii="Arial" w:eastAsia="Times New Roman" w:hAnsi="Arial" w:cs="Arial"/>
                <w:b/>
                <w:bCs/>
                <w:lang w:eastAsia="lt-LT"/>
              </w:rPr>
              <w:lastRenderedPageBreak/>
              <w:t>25</w:t>
            </w:r>
            <w:r w:rsidR="00785B02" w:rsidRPr="00660C8A">
              <w:rPr>
                <w:rFonts w:ascii="Arial" w:eastAsia="Times New Roman" w:hAnsi="Arial" w:cs="Arial"/>
                <w:b/>
                <w:bCs/>
                <w:lang w:eastAsia="lt-LT"/>
              </w:rPr>
              <w:t>.4. Pirkimo sutarties sudarymas</w:t>
            </w:r>
          </w:p>
        </w:tc>
      </w:tr>
      <w:tr w:rsidR="00785B02" w:rsidRPr="00660C8A" w14:paraId="3C20934B" w14:textId="77777777" w:rsidTr="00171D3E">
        <w:trPr>
          <w:trHeight w:val="374"/>
        </w:trPr>
        <w:tc>
          <w:tcPr>
            <w:tcW w:w="130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F57688" w14:textId="0F06428A"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.4.1. Pirkimo sutartis sudaroma ir skelbiama vadovaujantis </w:t>
            </w:r>
            <w:r w:rsidR="001F5016" w:rsidRPr="001F5016">
              <w:rPr>
                <w:rFonts w:ascii="Arial" w:eastAsia="Times New Roman" w:hAnsi="Arial" w:cs="Arial"/>
                <w:lang w:eastAsia="lt-LT"/>
              </w:rPr>
              <w:t>PĮ 94 straipsnio 5, 6, 7 ir 9 dalies reikalavimais</w:t>
            </w:r>
            <w:r w:rsidR="00785B02" w:rsidRPr="00660C8A">
              <w:rPr>
                <w:rFonts w:ascii="Arial" w:eastAsia="Times New Roman" w:hAnsi="Arial" w:cs="Arial"/>
                <w:lang w:eastAsia="lt-LT"/>
              </w:rPr>
              <w:t>.</w:t>
            </w:r>
          </w:p>
          <w:p w14:paraId="53D0FA00" w14:textId="13654050"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 Kai pirkimo sutartis sudaroma raštu, joje turi būti nurodoma:</w:t>
            </w:r>
          </w:p>
          <w:p w14:paraId="1313AD7E" w14:textId="58BC2702"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.4.2.1. perkamos prekės, paslaugos ar darbai, preliminarus, o jeigu įmanoma – tikslus jų kiekis (apimtis);</w:t>
            </w:r>
          </w:p>
          <w:p w14:paraId="74F365EE" w14:textId="14010C16"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.4.2.2. kainodaros taisyklės;</w:t>
            </w:r>
          </w:p>
          <w:p w14:paraId="389A4D47" w14:textId="40B5C267"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.4.2.3. mokėjimo tvarka. Mokėjimo laikotarpiai turi atitikti Lietuvos Respublikos mokėjimų, atliekamų pagal komercines sutartis, vėlavimo prevencijos įstatymo 5 straipsnyje nustatytus reikalavimus;</w:t>
            </w:r>
          </w:p>
          <w:p w14:paraId="12937357" w14:textId="61486D7F"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.4.2.4. sutarties prievolių įvykdymo terminai;</w:t>
            </w:r>
          </w:p>
          <w:p w14:paraId="3DBC7C37" w14:textId="60160863"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.4.2.5. sutarties peržiūros sąlygos ar pasirinkimo galimybės, jeigu tai numatoma;</w:t>
            </w:r>
          </w:p>
          <w:p w14:paraId="02F618E2" w14:textId="3D1DCEDF"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.4.2.6. subtiekėjai, jeigu vykdant pirkimo sutartį jie pasitelkiami, ir jų keitimo tvarka;</w:t>
            </w:r>
          </w:p>
          <w:p w14:paraId="362553D8" w14:textId="074EFD5B"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.4.2.7. informacija, kad jeigu tiekėjo kvalifikacija dėl teisės verstis atitinkama veikla nebuvo tikrinama arba tikrinama ne visa apimtimi, tiekėjas </w:t>
            </w:r>
            <w:r w:rsidR="008004D0">
              <w:rPr>
                <w:rFonts w:ascii="Arial" w:eastAsia="Times New Roman" w:hAnsi="Arial" w:cs="Arial"/>
                <w:lang w:eastAsia="lt-LT"/>
              </w:rPr>
              <w:t>Subjektui</w:t>
            </w:r>
            <w:r w:rsidR="00785B02" w:rsidRPr="00660C8A">
              <w:rPr>
                <w:rFonts w:ascii="Arial" w:eastAsia="Times New Roman" w:hAnsi="Arial" w:cs="Arial"/>
                <w:lang w:eastAsia="lt-LT"/>
              </w:rPr>
              <w:t xml:space="preserve"> įsipareigoja, kad pirkimo sutartį vykdys tik tokią teisę turintys asmenys.</w:t>
            </w:r>
          </w:p>
          <w:p w14:paraId="510E52B9" w14:textId="2D60FB26" w:rsidR="00785B02" w:rsidRPr="00660C8A" w:rsidRDefault="0000302B" w:rsidP="007B395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.4.3. </w:t>
            </w:r>
            <w:r w:rsidR="007B395B" w:rsidRPr="007B395B">
              <w:rPr>
                <w:rFonts w:ascii="Arial" w:eastAsia="Times New Roman" w:hAnsi="Arial" w:cs="Arial"/>
                <w:lang w:eastAsia="lt-LT"/>
              </w:rPr>
              <w:t>Kita informacija, nurodyta PĮ</w:t>
            </w:r>
            <w:r w:rsidR="007B395B">
              <w:rPr>
                <w:rFonts w:ascii="Arial" w:eastAsia="Times New Roman" w:hAnsi="Arial" w:cs="Arial"/>
                <w:lang w:eastAsia="lt-LT"/>
              </w:rPr>
              <w:t xml:space="preserve"> </w:t>
            </w:r>
            <w:r w:rsidR="007B395B" w:rsidRPr="007B395B">
              <w:rPr>
                <w:rFonts w:ascii="Arial" w:eastAsia="Times New Roman" w:hAnsi="Arial" w:cs="Arial"/>
                <w:lang w:eastAsia="lt-LT"/>
              </w:rPr>
              <w:t>95 straipsnyje, pirkimo sutartyje pateikiama pagal poreikį, atsižvelgiant į pirkimo objekto specifik</w:t>
            </w:r>
            <w:r w:rsidR="007B395B">
              <w:rPr>
                <w:rFonts w:ascii="Arial" w:eastAsia="Times New Roman" w:hAnsi="Arial" w:cs="Arial"/>
                <w:lang w:eastAsia="lt-LT"/>
              </w:rPr>
              <w:t>ą</w:t>
            </w:r>
            <w:r w:rsidR="00785B02" w:rsidRPr="00660C8A">
              <w:rPr>
                <w:rFonts w:ascii="Arial" w:eastAsia="Times New Roman" w:hAnsi="Arial" w:cs="Arial"/>
                <w:lang w:eastAsia="lt-LT"/>
              </w:rPr>
              <w:t>.</w:t>
            </w:r>
          </w:p>
          <w:p w14:paraId="2D88581A" w14:textId="015363EA"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.4.4. Vykdydama neskelbiamą apklausą vadovaudamasi šio Aprašo </w:t>
            </w:r>
            <w:r>
              <w:rPr>
                <w:rFonts w:ascii="Arial" w:eastAsia="Times New Roman" w:hAnsi="Arial" w:cs="Arial"/>
                <w:lang w:eastAsia="lt-LT"/>
              </w:rPr>
              <w:t>25</w:t>
            </w:r>
            <w:r w:rsidR="00785B02" w:rsidRPr="00660C8A">
              <w:rPr>
                <w:rFonts w:ascii="Arial" w:eastAsia="Times New Roman" w:hAnsi="Arial" w:cs="Arial"/>
                <w:lang w:eastAsia="lt-LT"/>
              </w:rPr>
              <w:t xml:space="preserve">.2.4, </w:t>
            </w:r>
            <w:r>
              <w:rPr>
                <w:rFonts w:ascii="Arial" w:eastAsia="Times New Roman" w:hAnsi="Arial" w:cs="Arial"/>
                <w:lang w:eastAsia="lt-LT"/>
              </w:rPr>
              <w:t>25</w:t>
            </w:r>
            <w:r w:rsidR="00785B02" w:rsidRPr="00660C8A">
              <w:rPr>
                <w:rFonts w:ascii="Arial" w:eastAsia="Times New Roman" w:hAnsi="Arial" w:cs="Arial"/>
                <w:lang w:eastAsia="lt-LT"/>
              </w:rPr>
              <w:t xml:space="preserve">.2.6, </w:t>
            </w:r>
            <w:r>
              <w:rPr>
                <w:rFonts w:ascii="Arial" w:eastAsia="Times New Roman" w:hAnsi="Arial" w:cs="Arial"/>
                <w:lang w:eastAsia="lt-LT"/>
              </w:rPr>
              <w:t>25</w:t>
            </w:r>
            <w:r w:rsidR="00785B02" w:rsidRPr="00660C8A">
              <w:rPr>
                <w:rFonts w:ascii="Arial" w:eastAsia="Times New Roman" w:hAnsi="Arial" w:cs="Arial"/>
                <w:lang w:eastAsia="lt-LT"/>
              </w:rPr>
              <w:t>.2.8–</w:t>
            </w:r>
            <w:r>
              <w:rPr>
                <w:rFonts w:ascii="Arial" w:eastAsia="Times New Roman" w:hAnsi="Arial" w:cs="Arial"/>
                <w:lang w:eastAsia="lt-LT"/>
              </w:rPr>
              <w:t>25</w:t>
            </w:r>
            <w:r w:rsidR="00785B02" w:rsidRPr="00660C8A">
              <w:rPr>
                <w:rFonts w:ascii="Arial" w:eastAsia="Times New Roman" w:hAnsi="Arial" w:cs="Arial"/>
                <w:lang w:eastAsia="lt-LT"/>
              </w:rPr>
              <w:t xml:space="preserve">.2.28 punktų nuostatomis, </w:t>
            </w:r>
            <w:r w:rsidR="008004D0">
              <w:rPr>
                <w:rFonts w:ascii="Arial" w:eastAsia="Times New Roman" w:hAnsi="Arial" w:cs="Arial"/>
                <w:lang w:eastAsia="lt-LT"/>
              </w:rPr>
              <w:t>Subjektas</w:t>
            </w:r>
            <w:r w:rsidR="00785B02" w:rsidRPr="00660C8A">
              <w:rPr>
                <w:rFonts w:ascii="Arial" w:eastAsia="Times New Roman" w:hAnsi="Arial" w:cs="Arial"/>
                <w:lang w:eastAsia="lt-LT"/>
              </w:rPr>
              <w:t xml:space="preserve"> gali sudaryti pirkimo sutartį nesilaikydama pirkimo sutarties turiniui ir formai nustatytų reikalavimų.</w:t>
            </w:r>
          </w:p>
          <w:p w14:paraId="62A8AF91" w14:textId="0C65FB99"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.4.4¹. Pirkimo sutarties turiniui nustatyti reikalavimai taip pat gali būti netaikomi raštu sudaromai sutarčiai, jeigu numatoma pirkimo sutarties vertė yra mažesnė kaip 15 000 Eur (penkiolika tūkstančių eurų) (be pridėtinės vertės mokesčio) arba kai sutarties turinys yra vienodas visiems tokių prekių, paslaugų ar darbų gavėjams ir tiekėjas sutarties turinio nekeičia pagal individualius poreikius.</w:t>
            </w:r>
          </w:p>
          <w:p w14:paraId="7C642A82" w14:textId="0FABBA11"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lastRenderedPageBreak/>
              <w:t>25</w:t>
            </w:r>
            <w:r w:rsidR="00785B02" w:rsidRPr="00660C8A">
              <w:rPr>
                <w:rFonts w:ascii="Arial" w:eastAsia="Times New Roman" w:hAnsi="Arial" w:cs="Arial"/>
                <w:lang w:eastAsia="lt-LT"/>
              </w:rPr>
              <w:t xml:space="preserve">.4.5. </w:t>
            </w:r>
            <w:r w:rsidR="008004D0">
              <w:rPr>
                <w:rFonts w:ascii="Arial" w:eastAsia="Times New Roman" w:hAnsi="Arial" w:cs="Arial"/>
                <w:lang w:eastAsia="lt-LT"/>
              </w:rPr>
              <w:t>Subjekto</w:t>
            </w:r>
            <w:r w:rsidR="00785B02" w:rsidRPr="00660C8A">
              <w:rPr>
                <w:rFonts w:ascii="Arial" w:eastAsia="Times New Roman" w:hAnsi="Arial" w:cs="Arial"/>
                <w:lang w:eastAsia="lt-LT"/>
              </w:rPr>
              <w:t xml:space="preserve"> ir tiekėjo bendravimas bei keitimasis informacija pasirašant, vykdant ir keičiant pirkimo ar preliminariąją sutartį, sąskaitų faktūrų teikimas vyksta vadovaujantis </w:t>
            </w:r>
            <w:r w:rsidR="00C95AC6" w:rsidRPr="00C95AC6">
              <w:rPr>
                <w:rFonts w:ascii="Arial" w:eastAsia="Times New Roman" w:hAnsi="Arial" w:cs="Arial"/>
                <w:lang w:eastAsia="lt-LT"/>
              </w:rPr>
              <w:t>PĮ 34 straipsnio 3 dalies nuostatomis</w:t>
            </w:r>
            <w:r w:rsidR="00785B02" w:rsidRPr="00660C8A">
              <w:rPr>
                <w:rFonts w:ascii="Arial" w:eastAsia="Times New Roman" w:hAnsi="Arial" w:cs="Arial"/>
                <w:lang w:eastAsia="lt-LT"/>
              </w:rPr>
              <w:t>.</w:t>
            </w:r>
          </w:p>
          <w:p w14:paraId="29BFBF74" w14:textId="1255A122" w:rsidR="00785B02" w:rsidRPr="00660C8A" w:rsidRDefault="0000302B" w:rsidP="0058006B">
            <w:pPr>
              <w:spacing w:after="0" w:line="240" w:lineRule="auto"/>
              <w:jc w:val="both"/>
              <w:rPr>
                <w:rFonts w:ascii="Arial" w:eastAsia="Times New Roman" w:hAnsi="Arial" w:cs="Arial"/>
                <w:lang w:eastAsia="lt-LT"/>
              </w:rPr>
            </w:pPr>
            <w:r>
              <w:rPr>
                <w:rFonts w:ascii="Arial" w:eastAsia="Times New Roman" w:hAnsi="Arial" w:cs="Arial"/>
                <w:lang w:eastAsia="lt-LT"/>
              </w:rPr>
              <w:t>25</w:t>
            </w:r>
            <w:r w:rsidR="00785B02" w:rsidRPr="00660C8A">
              <w:rPr>
                <w:rFonts w:ascii="Arial" w:eastAsia="Times New Roman" w:hAnsi="Arial" w:cs="Arial"/>
                <w:lang w:eastAsia="lt-LT"/>
              </w:rPr>
              <w:t xml:space="preserve">.4.6. Pirkimo sutartis ar preliminarioji sutartis keičiama vadovaujantis </w:t>
            </w:r>
            <w:r w:rsidR="00123E75" w:rsidRPr="00123E75">
              <w:rPr>
                <w:rFonts w:ascii="Arial" w:eastAsia="Times New Roman" w:hAnsi="Arial" w:cs="Arial"/>
                <w:lang w:eastAsia="lt-LT"/>
              </w:rPr>
              <w:t>PĮ 97 straipsnio nuostatomis.</w:t>
            </w:r>
          </w:p>
        </w:tc>
      </w:tr>
    </w:tbl>
    <w:p w14:paraId="48BF6908" w14:textId="77777777" w:rsidR="00785B02" w:rsidRPr="00660C8A" w:rsidRDefault="00785B02" w:rsidP="00785B02">
      <w:pPr>
        <w:spacing w:after="0" w:line="240" w:lineRule="auto"/>
        <w:rPr>
          <w:rFonts w:ascii="Arial" w:eastAsia="Times New Roman" w:hAnsi="Arial" w:cs="Arial"/>
          <w:color w:val="000000"/>
          <w:lang w:eastAsia="lt-LT"/>
        </w:rPr>
      </w:pPr>
      <w:r w:rsidRPr="00660C8A">
        <w:rPr>
          <w:rFonts w:ascii="Arial" w:eastAsia="Times New Roman" w:hAnsi="Arial" w:cs="Arial"/>
          <w:color w:val="000000"/>
          <w:lang w:eastAsia="lt-LT"/>
        </w:rPr>
        <w:lastRenderedPageBreak/>
        <w:t> </w:t>
      </w:r>
    </w:p>
    <w:p w14:paraId="02896313" w14:textId="77777777" w:rsidR="00785B02" w:rsidRDefault="00785B02" w:rsidP="00785B02">
      <w:pPr>
        <w:spacing w:after="0" w:line="240" w:lineRule="auto"/>
        <w:rPr>
          <w:rFonts w:ascii="Arial" w:eastAsia="Times New Roman" w:hAnsi="Arial" w:cs="Arial"/>
          <w:color w:val="000000"/>
          <w:lang w:eastAsia="lt-LT"/>
        </w:rPr>
      </w:pPr>
      <w:r w:rsidRPr="00660C8A">
        <w:rPr>
          <w:rFonts w:ascii="Arial" w:eastAsia="Times New Roman" w:hAnsi="Arial" w:cs="Arial"/>
          <w:color w:val="000000"/>
          <w:lang w:eastAsia="lt-LT"/>
        </w:rPr>
        <w:t> </w:t>
      </w:r>
    </w:p>
    <w:p w14:paraId="7678F982" w14:textId="77777777" w:rsidR="00E50847" w:rsidRDefault="00E50847" w:rsidP="00785B02">
      <w:pPr>
        <w:spacing w:after="0" w:line="240" w:lineRule="auto"/>
        <w:rPr>
          <w:rFonts w:ascii="Arial" w:eastAsia="Times New Roman" w:hAnsi="Arial" w:cs="Arial"/>
          <w:color w:val="000000"/>
          <w:lang w:eastAsia="lt-LT"/>
        </w:rPr>
      </w:pPr>
    </w:p>
    <w:p w14:paraId="62D18B28" w14:textId="77777777" w:rsidR="00E50847" w:rsidRPr="00660C8A" w:rsidRDefault="00E50847" w:rsidP="00785B02">
      <w:pPr>
        <w:spacing w:after="0" w:line="240" w:lineRule="auto"/>
        <w:rPr>
          <w:rFonts w:ascii="Arial" w:eastAsia="Times New Roman" w:hAnsi="Arial" w:cs="Arial"/>
          <w:color w:val="000000"/>
          <w:lang w:eastAsia="lt-LT"/>
        </w:rPr>
      </w:pPr>
    </w:p>
    <w:p w14:paraId="6BAA83D3" w14:textId="77777777" w:rsidR="00785B02" w:rsidRPr="00660C8A" w:rsidRDefault="00785B02" w:rsidP="00785B02">
      <w:pPr>
        <w:spacing w:after="0" w:line="240" w:lineRule="auto"/>
        <w:ind w:left="720"/>
        <w:jc w:val="center"/>
        <w:textAlignment w:val="baseline"/>
        <w:rPr>
          <w:rFonts w:ascii="Arial" w:eastAsia="Times New Roman" w:hAnsi="Arial" w:cs="Arial"/>
          <w:color w:val="000000"/>
          <w:lang w:eastAsia="lt-LT"/>
        </w:rPr>
      </w:pPr>
      <w:bookmarkStart w:id="52" w:name="part_6fc2bc993bed46eeb4ee339e23727472"/>
      <w:bookmarkEnd w:id="52"/>
      <w:r w:rsidRPr="00660C8A">
        <w:rPr>
          <w:rFonts w:ascii="Arial" w:eastAsia="Times New Roman" w:hAnsi="Arial" w:cs="Arial"/>
          <w:b/>
          <w:bCs/>
          <w:color w:val="000000"/>
          <w:lang w:eastAsia="lt-LT"/>
        </w:rPr>
        <w:t>III. BAIGIAMOSIOS NUOSTATOS</w:t>
      </w:r>
    </w:p>
    <w:p w14:paraId="07903124" w14:textId="77777777" w:rsidR="00785B02" w:rsidRPr="00660C8A" w:rsidRDefault="00785B02" w:rsidP="00785B02">
      <w:pPr>
        <w:spacing w:after="0" w:line="240" w:lineRule="auto"/>
        <w:ind w:left="720"/>
        <w:jc w:val="both"/>
        <w:textAlignment w:val="baseline"/>
        <w:rPr>
          <w:rFonts w:ascii="Arial" w:eastAsia="Times New Roman" w:hAnsi="Arial" w:cs="Arial"/>
          <w:color w:val="000000"/>
          <w:lang w:eastAsia="lt-LT"/>
        </w:rPr>
      </w:pPr>
      <w:r w:rsidRPr="00660C8A">
        <w:rPr>
          <w:rFonts w:ascii="Arial" w:eastAsia="Times New Roman" w:hAnsi="Arial" w:cs="Arial"/>
          <w:b/>
          <w:bCs/>
          <w:color w:val="000000"/>
          <w:lang w:eastAsia="lt-LT"/>
        </w:rPr>
        <w:t> </w:t>
      </w:r>
    </w:p>
    <w:p w14:paraId="32CDC3A3" w14:textId="20CB7972" w:rsidR="007E1E95" w:rsidRPr="007E1E95" w:rsidRDefault="00785B02" w:rsidP="007E1E95">
      <w:pPr>
        <w:spacing w:after="0" w:line="240" w:lineRule="auto"/>
        <w:ind w:firstLine="720"/>
        <w:jc w:val="both"/>
        <w:textAlignment w:val="center"/>
        <w:rPr>
          <w:rFonts w:ascii="Arial" w:eastAsia="Times New Roman" w:hAnsi="Arial" w:cs="Arial"/>
          <w:color w:val="000000"/>
          <w:lang w:eastAsia="lt-LT"/>
        </w:rPr>
      </w:pPr>
      <w:bookmarkStart w:id="53" w:name="part_e270a7b9254348efa08518dc09e02f82"/>
      <w:bookmarkEnd w:id="53"/>
      <w:r w:rsidRPr="00660C8A">
        <w:rPr>
          <w:rFonts w:ascii="Arial" w:eastAsia="Times New Roman" w:hAnsi="Arial" w:cs="Arial"/>
          <w:color w:val="000000"/>
          <w:lang w:eastAsia="lt-LT"/>
        </w:rPr>
        <w:t>2</w:t>
      </w:r>
      <w:r w:rsidR="00077724">
        <w:rPr>
          <w:rFonts w:ascii="Arial" w:eastAsia="Times New Roman" w:hAnsi="Arial" w:cs="Arial"/>
          <w:color w:val="000000"/>
          <w:lang w:eastAsia="lt-LT"/>
        </w:rPr>
        <w:t>6</w:t>
      </w:r>
      <w:r w:rsidRPr="00660C8A">
        <w:rPr>
          <w:rFonts w:ascii="Arial" w:eastAsia="Times New Roman" w:hAnsi="Arial" w:cs="Arial"/>
          <w:color w:val="000000"/>
          <w:lang w:eastAsia="lt-LT"/>
        </w:rPr>
        <w:t xml:space="preserve">. Ginčų nagrinėjimas, žalos atlyginimas, pirkimo sutarties pripažinimas negaliojančia, alternatyvios sankcijos reglamentuojamos </w:t>
      </w:r>
      <w:bookmarkStart w:id="54" w:name="part_1c8f3dda56d742b581f1f4521a9819e4"/>
      <w:bookmarkStart w:id="55" w:name="part_c8428d5b91ef439386e8b8612a54a44e"/>
      <w:bookmarkStart w:id="56" w:name="part_baf3372c6486419291a4de93b4835fa7"/>
      <w:bookmarkStart w:id="57" w:name="part_a6904ddddfe24ed7bb8d5387a8749926"/>
      <w:bookmarkStart w:id="58" w:name="part_49eed0bd8dff4d3b967a5813a89c59b3"/>
      <w:bookmarkStart w:id="59" w:name="part_4c9a0a233ae5429a831ba3257c0e3363"/>
      <w:bookmarkStart w:id="60" w:name="part_9d023c3dd4ec4d17aff16ad95f3e7bd1"/>
      <w:bookmarkStart w:id="61" w:name="part_a1346cd66c7a408184aa91e11606e4f3"/>
      <w:bookmarkStart w:id="62" w:name="part_4318ed777c4b4c3b87b18fd17ce06597"/>
      <w:bookmarkStart w:id="63" w:name="part_6b272efaa9624584b04d5c5651ea65b9"/>
      <w:bookmarkStart w:id="64" w:name="part_77c51d06601e4abcaf060e36aa83ed12"/>
      <w:bookmarkStart w:id="65" w:name="part_44cb7571a7944105929b47feada48cd4"/>
      <w:bookmarkEnd w:id="54"/>
      <w:bookmarkEnd w:id="55"/>
      <w:bookmarkEnd w:id="56"/>
      <w:bookmarkEnd w:id="57"/>
      <w:bookmarkEnd w:id="58"/>
      <w:bookmarkEnd w:id="59"/>
      <w:bookmarkEnd w:id="60"/>
      <w:bookmarkEnd w:id="61"/>
      <w:bookmarkEnd w:id="62"/>
      <w:bookmarkEnd w:id="63"/>
      <w:bookmarkEnd w:id="64"/>
      <w:bookmarkEnd w:id="65"/>
      <w:r w:rsidR="007E1E95" w:rsidRPr="007E1E95">
        <w:rPr>
          <w:rFonts w:ascii="Arial" w:eastAsia="Times New Roman" w:hAnsi="Arial" w:cs="Arial"/>
          <w:color w:val="000000"/>
          <w:lang w:eastAsia="lt-LT"/>
        </w:rPr>
        <w:t>PĮ VII skyriaus nuostatomis.</w:t>
      </w:r>
    </w:p>
    <w:p w14:paraId="349FB86A" w14:textId="242E72CE" w:rsidR="001072D9" w:rsidRPr="00824703" w:rsidRDefault="00077724" w:rsidP="007E1E95">
      <w:pPr>
        <w:spacing w:after="0" w:line="240" w:lineRule="auto"/>
        <w:ind w:firstLine="720"/>
        <w:jc w:val="both"/>
        <w:textAlignment w:val="center"/>
        <w:rPr>
          <w:rFonts w:ascii="Arial" w:hAnsi="Arial" w:cs="Arial"/>
          <w:color w:val="000000"/>
          <w:spacing w:val="-1"/>
        </w:rPr>
      </w:pPr>
      <w:r>
        <w:rPr>
          <w:rFonts w:ascii="Arial" w:eastAsia="Times New Roman" w:hAnsi="Arial" w:cs="Arial"/>
          <w:color w:val="000000"/>
          <w:lang w:eastAsia="lt-LT"/>
        </w:rPr>
        <w:t>27</w:t>
      </w:r>
      <w:r w:rsidR="007E1E95" w:rsidRPr="007E1E95">
        <w:rPr>
          <w:rFonts w:ascii="Arial" w:eastAsia="Times New Roman" w:hAnsi="Arial" w:cs="Arial"/>
          <w:color w:val="000000"/>
          <w:lang w:eastAsia="lt-LT"/>
        </w:rPr>
        <w:t>. Pasikeitus šiame Apraše minimiems teisės aktams ar rekomendacinio pobūdžio dokumentams, taikomos aktualios tų teisės aktų ar rekomendacinio pobūdžio dokumentų redakcijos nuostatos. Aprašu vadovaujamasi tiek, kiek jis neprieštarauja imperatyvioms teisės aktų nuostatoms</w:t>
      </w:r>
      <w:r>
        <w:rPr>
          <w:rFonts w:ascii="Arial" w:eastAsia="Times New Roman" w:hAnsi="Arial" w:cs="Arial"/>
          <w:color w:val="000000"/>
          <w:lang w:eastAsia="lt-LT"/>
        </w:rPr>
        <w:t>.</w:t>
      </w:r>
    </w:p>
    <w:sectPr w:rsidR="001072D9" w:rsidRPr="00824703" w:rsidSect="00E50847">
      <w:headerReference w:type="default" r:id="rId11"/>
      <w:footerReference w:type="default" r:id="rId12"/>
      <w:headerReference w:type="first" r:id="rId13"/>
      <w:pgSz w:w="12240" w:h="15840"/>
      <w:pgMar w:top="1134" w:right="567" w:bottom="567"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D314" w14:textId="77777777" w:rsidR="00B85B12" w:rsidRDefault="00B85B12" w:rsidP="00AA55F9">
      <w:pPr>
        <w:spacing w:after="0" w:line="240" w:lineRule="auto"/>
      </w:pPr>
      <w:r>
        <w:separator/>
      </w:r>
    </w:p>
  </w:endnote>
  <w:endnote w:type="continuationSeparator" w:id="0">
    <w:p w14:paraId="2B05D7D9" w14:textId="77777777" w:rsidR="00B85B12" w:rsidRDefault="00B85B12" w:rsidP="00AA55F9">
      <w:pPr>
        <w:spacing w:after="0" w:line="240" w:lineRule="auto"/>
      </w:pPr>
      <w:r>
        <w:continuationSeparator/>
      </w:r>
    </w:p>
  </w:endnote>
  <w:endnote w:type="continuationNotice" w:id="1">
    <w:p w14:paraId="3556FF22" w14:textId="77777777" w:rsidR="00B85B12" w:rsidRDefault="00B85B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832657"/>
      <w:docPartObj>
        <w:docPartGallery w:val="Page Numbers (Bottom of Page)"/>
        <w:docPartUnique/>
      </w:docPartObj>
    </w:sdtPr>
    <w:sdtEndPr/>
    <w:sdtContent>
      <w:p w14:paraId="19DBFB88" w14:textId="31AEB25D" w:rsidR="00FC00D5" w:rsidRDefault="00FC00D5">
        <w:pPr>
          <w:pStyle w:val="Porat"/>
          <w:jc w:val="center"/>
        </w:pPr>
        <w:r w:rsidRPr="00E50847">
          <w:rPr>
            <w:rFonts w:ascii="Arial" w:hAnsi="Arial" w:cs="Arial"/>
          </w:rPr>
          <w:fldChar w:fldCharType="begin"/>
        </w:r>
        <w:r w:rsidRPr="00E50847">
          <w:rPr>
            <w:rFonts w:ascii="Arial" w:hAnsi="Arial" w:cs="Arial"/>
          </w:rPr>
          <w:instrText>PAGE   \* MERGEFORMAT</w:instrText>
        </w:r>
        <w:r w:rsidRPr="00E50847">
          <w:rPr>
            <w:rFonts w:ascii="Arial" w:hAnsi="Arial" w:cs="Arial"/>
          </w:rPr>
          <w:fldChar w:fldCharType="separate"/>
        </w:r>
        <w:r w:rsidRPr="00E50847">
          <w:rPr>
            <w:rFonts w:ascii="Arial" w:hAnsi="Arial" w:cs="Arial"/>
          </w:rPr>
          <w:t>2</w:t>
        </w:r>
        <w:r w:rsidRPr="00E50847">
          <w:rPr>
            <w:rFonts w:ascii="Arial" w:hAnsi="Arial" w:cs="Arial"/>
          </w:rPr>
          <w:fldChar w:fldCharType="end"/>
        </w:r>
      </w:p>
    </w:sdtContent>
  </w:sdt>
  <w:p w14:paraId="530CBB8E" w14:textId="77777777" w:rsidR="00FC00D5" w:rsidRDefault="00FC00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8B7E" w14:textId="77777777" w:rsidR="00B85B12" w:rsidRDefault="00B85B12" w:rsidP="00AA55F9">
      <w:pPr>
        <w:spacing w:after="0" w:line="240" w:lineRule="auto"/>
      </w:pPr>
      <w:r>
        <w:separator/>
      </w:r>
    </w:p>
  </w:footnote>
  <w:footnote w:type="continuationSeparator" w:id="0">
    <w:p w14:paraId="6E6933A5" w14:textId="77777777" w:rsidR="00B85B12" w:rsidRDefault="00B85B12" w:rsidP="00AA55F9">
      <w:pPr>
        <w:spacing w:after="0" w:line="240" w:lineRule="auto"/>
      </w:pPr>
      <w:r>
        <w:continuationSeparator/>
      </w:r>
    </w:p>
  </w:footnote>
  <w:footnote w:type="continuationNotice" w:id="1">
    <w:p w14:paraId="78E99290" w14:textId="77777777" w:rsidR="00B85B12" w:rsidRDefault="00B85B12">
      <w:pPr>
        <w:spacing w:after="0" w:line="240" w:lineRule="auto"/>
      </w:pPr>
    </w:p>
  </w:footnote>
  <w:footnote w:id="2">
    <w:p w14:paraId="1F59001A" w14:textId="30739EE4" w:rsidR="00322DD7" w:rsidRPr="00985345" w:rsidRDefault="00322DD7" w:rsidP="00985345">
      <w:pPr>
        <w:pStyle w:val="Puslapioinaostekstas"/>
        <w:tabs>
          <w:tab w:val="left" w:pos="1110"/>
        </w:tabs>
        <w:jc w:val="both"/>
        <w:rPr>
          <w:rFonts w:ascii="Arial" w:hAnsi="Arial" w:cs="Arial"/>
        </w:rPr>
      </w:pPr>
      <w:r w:rsidRPr="00985345">
        <w:rPr>
          <w:rStyle w:val="Puslapioinaosnuoroda"/>
          <w:rFonts w:ascii="Arial" w:hAnsi="Arial" w:cs="Arial"/>
        </w:rPr>
        <w:footnoteRef/>
      </w:r>
      <w:r w:rsidRPr="00985345">
        <w:rPr>
          <w:rFonts w:ascii="Arial" w:hAnsi="Arial" w:cs="Arial"/>
        </w:rPr>
        <w:t xml:space="preserve"> </w:t>
      </w:r>
      <w:r w:rsidR="00985345" w:rsidRPr="00985345">
        <w:rPr>
          <w:rFonts w:ascii="Arial" w:hAnsi="Arial" w:cs="Arial"/>
        </w:rPr>
        <w:t>Jei tiekėjas nėra užsiregistravęs CVP IS, kvietimas į pirkimą gali būti išsiunčiamas tik po to, kai VPT patvirtina tiekėjo registraciją</w:t>
      </w:r>
      <w:r w:rsidR="00985345">
        <w:rPr>
          <w:rFonts w:ascii="Arial" w:hAnsi="Arial" w:cs="Arial"/>
        </w:rPr>
        <w:t>.</w:t>
      </w:r>
      <w:r w:rsidR="00A6778C" w:rsidRPr="00985345">
        <w:rPr>
          <w:rFonts w:ascii="Arial" w:hAnsi="Arial" w:cs="Aria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33D3B" w14:textId="1170920F" w:rsidR="00AF171E" w:rsidRPr="00CF4C8A" w:rsidRDefault="00AF171E" w:rsidP="00171D3E">
    <w:pPr>
      <w:pStyle w:val="Antrats"/>
      <w:rPr>
        <w:rFonts w:ascii="Times New Roman" w:hAnsi="Times New Roman"/>
      </w:rPr>
    </w:pPr>
  </w:p>
  <w:p w14:paraId="6050E091" w14:textId="77777777" w:rsidR="00AF171E" w:rsidRDefault="00AF171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C6DB" w14:textId="62B6D301" w:rsidR="00345FF3" w:rsidRDefault="00345FF3">
    <w:pPr>
      <w:pStyle w:val="Antrats"/>
    </w:pPr>
    <w:r>
      <w:rPr>
        <w:noProof/>
      </w:rPr>
      <w:drawing>
        <wp:inline distT="0" distB="0" distL="0" distR="0" wp14:anchorId="1AC9B67E" wp14:editId="476AAD2E">
          <wp:extent cx="615600" cy="291600"/>
          <wp:effectExtent l="0" t="0" r="0" b="0"/>
          <wp:docPr id="116510062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47568" name="Picture 2"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15600" cy="29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9E3"/>
    <w:multiLevelType w:val="hybridMultilevel"/>
    <w:tmpl w:val="AA4A84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650A3D"/>
    <w:multiLevelType w:val="hybridMultilevel"/>
    <w:tmpl w:val="6A3C015C"/>
    <w:lvl w:ilvl="0" w:tplc="9E521ABE">
      <w:start w:val="2"/>
      <w:numFmt w:val="upperRoman"/>
      <w:lvlText w:val="%1."/>
      <w:lvlJc w:val="left"/>
      <w:pPr>
        <w:ind w:left="1080" w:hanging="720"/>
      </w:pPr>
      <w:rPr>
        <w:b/>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5467F4B"/>
    <w:multiLevelType w:val="hybridMultilevel"/>
    <w:tmpl w:val="519AE7DA"/>
    <w:lvl w:ilvl="0" w:tplc="04270011">
      <w:start w:val="1"/>
      <w:numFmt w:val="decimal"/>
      <w:lvlText w:val="%1)"/>
      <w:lvlJc w:val="left"/>
      <w:pPr>
        <w:ind w:left="720" w:hanging="360"/>
      </w:pPr>
    </w:lvl>
    <w:lvl w:ilvl="1" w:tplc="E10053AA">
      <w:start w:val="1"/>
      <w:numFmt w:val="decimal"/>
      <w:lvlText w:val="%2)"/>
      <w:lvlJc w:val="left"/>
      <w:pPr>
        <w:ind w:left="1440" w:hanging="360"/>
      </w:pPr>
      <w:rPr>
        <w:rFonts w:ascii="Times New Roman" w:eastAsia="Calibri" w:hAnsi="Times New Roman" w:cs="Times New Roman" w:hint="default"/>
      </w:rPr>
    </w:lvl>
    <w:lvl w:ilvl="2" w:tplc="5A6E8A3E">
      <w:start w:val="7"/>
      <w:numFmt w:val="upperRoman"/>
      <w:lvlText w:val="%3."/>
      <w:lvlJc w:val="left"/>
      <w:pPr>
        <w:ind w:left="2700" w:hanging="720"/>
      </w:pPr>
      <w:rPr>
        <w:rFonts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7B44715"/>
    <w:multiLevelType w:val="multilevel"/>
    <w:tmpl w:val="0ACC897C"/>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0E377938"/>
    <w:multiLevelType w:val="multilevel"/>
    <w:tmpl w:val="B9603302"/>
    <w:lvl w:ilvl="0">
      <w:start w:val="9"/>
      <w:numFmt w:val="decimal"/>
      <w:lvlText w:val="%1."/>
      <w:lvlJc w:val="left"/>
      <w:pPr>
        <w:ind w:left="2062" w:hanging="360"/>
      </w:pPr>
      <w:rPr>
        <w:rFonts w:cs="Arial" w:hint="default"/>
        <w:b w:val="0"/>
      </w:rPr>
    </w:lvl>
    <w:lvl w:ilvl="1">
      <w:start w:val="1"/>
      <w:numFmt w:val="decimal"/>
      <w:lvlText w:val="%1.%2."/>
      <w:lvlJc w:val="left"/>
      <w:pPr>
        <w:ind w:left="1425" w:hanging="360"/>
      </w:pPr>
      <w:rPr>
        <w:rFonts w:cs="Arial" w:hint="default"/>
        <w:i w:val="0"/>
      </w:rPr>
    </w:lvl>
    <w:lvl w:ilvl="2">
      <w:start w:val="1"/>
      <w:numFmt w:val="decimal"/>
      <w:lvlText w:val="%1.%2.%3."/>
      <w:lvlJc w:val="left"/>
      <w:pPr>
        <w:ind w:left="2850" w:hanging="720"/>
      </w:pPr>
      <w:rPr>
        <w:rFonts w:cs="Arial" w:hint="default"/>
      </w:rPr>
    </w:lvl>
    <w:lvl w:ilvl="3">
      <w:start w:val="1"/>
      <w:numFmt w:val="decimal"/>
      <w:lvlText w:val="%1.%2.%3.%4."/>
      <w:lvlJc w:val="left"/>
      <w:pPr>
        <w:ind w:left="3915" w:hanging="720"/>
      </w:pPr>
      <w:rPr>
        <w:rFonts w:cs="Arial" w:hint="default"/>
      </w:rPr>
    </w:lvl>
    <w:lvl w:ilvl="4">
      <w:start w:val="1"/>
      <w:numFmt w:val="decimal"/>
      <w:lvlText w:val="%1.%2.%3.%4.%5."/>
      <w:lvlJc w:val="left"/>
      <w:pPr>
        <w:ind w:left="5340" w:hanging="1080"/>
      </w:pPr>
      <w:rPr>
        <w:rFonts w:cs="Arial" w:hint="default"/>
      </w:rPr>
    </w:lvl>
    <w:lvl w:ilvl="5">
      <w:start w:val="1"/>
      <w:numFmt w:val="decimal"/>
      <w:lvlText w:val="%1.%2.%3.%4.%5.%6."/>
      <w:lvlJc w:val="left"/>
      <w:pPr>
        <w:ind w:left="6405" w:hanging="1080"/>
      </w:pPr>
      <w:rPr>
        <w:rFonts w:cs="Arial" w:hint="default"/>
      </w:rPr>
    </w:lvl>
    <w:lvl w:ilvl="6">
      <w:start w:val="1"/>
      <w:numFmt w:val="decimal"/>
      <w:lvlText w:val="%1.%2.%3.%4.%5.%6.%7."/>
      <w:lvlJc w:val="left"/>
      <w:pPr>
        <w:ind w:left="7830" w:hanging="1440"/>
      </w:pPr>
      <w:rPr>
        <w:rFonts w:cs="Arial" w:hint="default"/>
      </w:rPr>
    </w:lvl>
    <w:lvl w:ilvl="7">
      <w:start w:val="1"/>
      <w:numFmt w:val="decimal"/>
      <w:lvlText w:val="%1.%2.%3.%4.%5.%6.%7.%8."/>
      <w:lvlJc w:val="left"/>
      <w:pPr>
        <w:ind w:left="8895" w:hanging="1440"/>
      </w:pPr>
      <w:rPr>
        <w:rFonts w:cs="Arial" w:hint="default"/>
      </w:rPr>
    </w:lvl>
    <w:lvl w:ilvl="8">
      <w:start w:val="1"/>
      <w:numFmt w:val="decimal"/>
      <w:lvlText w:val="%1.%2.%3.%4.%5.%6.%7.%8.%9."/>
      <w:lvlJc w:val="left"/>
      <w:pPr>
        <w:ind w:left="10320" w:hanging="1800"/>
      </w:pPr>
      <w:rPr>
        <w:rFonts w:cs="Arial" w:hint="default"/>
      </w:rPr>
    </w:lvl>
  </w:abstractNum>
  <w:abstractNum w:abstractNumId="5" w15:restartNumberingAfterBreak="0">
    <w:nsid w:val="13A557EF"/>
    <w:multiLevelType w:val="multilevel"/>
    <w:tmpl w:val="E1F2BAE2"/>
    <w:lvl w:ilvl="0">
      <w:start w:val="2"/>
      <w:numFmt w:val="decimal"/>
      <w:lvlText w:val="%1."/>
      <w:lvlJc w:val="left"/>
      <w:pPr>
        <w:ind w:left="6173" w:hanging="360"/>
      </w:pPr>
      <w:rPr>
        <w:rFonts w:hint="default"/>
        <w:b w:val="0"/>
        <w:bCs/>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3B830C9"/>
    <w:multiLevelType w:val="multilevel"/>
    <w:tmpl w:val="B0DC8168"/>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047689F"/>
    <w:multiLevelType w:val="hybridMultilevel"/>
    <w:tmpl w:val="A1B05E7C"/>
    <w:lvl w:ilvl="0" w:tplc="1474E7DC">
      <w:start w:val="2"/>
      <w:numFmt w:val="bullet"/>
      <w:lvlText w:val="-"/>
      <w:lvlJc w:val="left"/>
      <w:pPr>
        <w:ind w:left="927" w:hanging="360"/>
      </w:pPr>
      <w:rPr>
        <w:rFonts w:ascii="Arial" w:eastAsia="Times New Roman" w:hAnsi="Arial" w:cs="Aria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8" w15:restartNumberingAfterBreak="0">
    <w:nsid w:val="22F97286"/>
    <w:multiLevelType w:val="multilevel"/>
    <w:tmpl w:val="60C6EB1A"/>
    <w:lvl w:ilvl="0">
      <w:start w:val="4"/>
      <w:numFmt w:val="decimal"/>
      <w:lvlText w:val="%1."/>
      <w:lvlJc w:val="left"/>
      <w:pPr>
        <w:ind w:left="1070" w:hanging="360"/>
      </w:pPr>
      <w:rPr>
        <w:rFonts w:ascii="Arial" w:hAnsi="Arial" w:cs="Arial" w:hint="default"/>
        <w:sz w:val="22"/>
        <w:szCs w:val="22"/>
      </w:rPr>
    </w:lvl>
    <w:lvl w:ilvl="1">
      <w:start w:val="1"/>
      <w:numFmt w:val="decimal"/>
      <w:lvlText w:val="%1.%2."/>
      <w:lvlJc w:val="left"/>
      <w:pPr>
        <w:ind w:left="1070" w:hanging="360"/>
      </w:pPr>
    </w:lvl>
    <w:lvl w:ilvl="2">
      <w:start w:val="1"/>
      <w:numFmt w:val="decimal"/>
      <w:lvlText w:val="%1.%2.%3."/>
      <w:lvlJc w:val="left"/>
      <w:pPr>
        <w:ind w:left="1430" w:hanging="720"/>
      </w:pPr>
    </w:lvl>
    <w:lvl w:ilvl="3">
      <w:start w:val="1"/>
      <w:numFmt w:val="decimal"/>
      <w:lvlText w:val="%1.%2.%3.%4."/>
      <w:lvlJc w:val="left"/>
      <w:pPr>
        <w:ind w:left="1430" w:hanging="720"/>
      </w:pPr>
    </w:lvl>
    <w:lvl w:ilvl="4">
      <w:start w:val="1"/>
      <w:numFmt w:val="decimal"/>
      <w:lvlText w:val="%1.%2.%3.%4.%5."/>
      <w:lvlJc w:val="left"/>
      <w:pPr>
        <w:ind w:left="1790" w:hanging="1080"/>
      </w:pPr>
    </w:lvl>
    <w:lvl w:ilvl="5">
      <w:start w:val="1"/>
      <w:numFmt w:val="decimal"/>
      <w:lvlText w:val="%1.%2.%3.%4.%5.%6."/>
      <w:lvlJc w:val="left"/>
      <w:pPr>
        <w:ind w:left="1790" w:hanging="1080"/>
      </w:pPr>
    </w:lvl>
    <w:lvl w:ilvl="6">
      <w:start w:val="1"/>
      <w:numFmt w:val="decimal"/>
      <w:lvlText w:val="%1.%2.%3.%4.%5.%6.%7."/>
      <w:lvlJc w:val="left"/>
      <w:pPr>
        <w:ind w:left="2150" w:hanging="1440"/>
      </w:pPr>
    </w:lvl>
    <w:lvl w:ilvl="7">
      <w:start w:val="1"/>
      <w:numFmt w:val="decimal"/>
      <w:lvlText w:val="%1.%2.%3.%4.%5.%6.%7.%8."/>
      <w:lvlJc w:val="left"/>
      <w:pPr>
        <w:ind w:left="2150" w:hanging="1440"/>
      </w:pPr>
    </w:lvl>
    <w:lvl w:ilvl="8">
      <w:start w:val="1"/>
      <w:numFmt w:val="decimal"/>
      <w:lvlText w:val="%1.%2.%3.%4.%5.%6.%7.%8.%9."/>
      <w:lvlJc w:val="left"/>
      <w:pPr>
        <w:ind w:left="2510" w:hanging="1800"/>
      </w:pPr>
    </w:lvl>
  </w:abstractNum>
  <w:abstractNum w:abstractNumId="9" w15:restartNumberingAfterBreak="0">
    <w:nsid w:val="26F53500"/>
    <w:multiLevelType w:val="multilevel"/>
    <w:tmpl w:val="8EFE3730"/>
    <w:lvl w:ilvl="0">
      <w:start w:val="4"/>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10" w15:restartNumberingAfterBreak="0">
    <w:nsid w:val="27B348AE"/>
    <w:multiLevelType w:val="multilevel"/>
    <w:tmpl w:val="DB76E544"/>
    <w:lvl w:ilvl="0">
      <w:start w:val="1"/>
      <w:numFmt w:val="decimal"/>
      <w:lvlText w:val="%1."/>
      <w:lvlJc w:val="left"/>
      <w:pPr>
        <w:ind w:left="360" w:hanging="360"/>
      </w:pPr>
      <w:rPr>
        <w:rFonts w:ascii="Arial" w:eastAsia="Calibri" w:hAnsi="Arial" w:cs="Arial" w:hint="default"/>
        <w:b w:val="0"/>
      </w:rPr>
    </w:lvl>
    <w:lvl w:ilvl="1">
      <w:start w:val="1"/>
      <w:numFmt w:val="decimal"/>
      <w:lvlText w:val="%2)"/>
      <w:lvlJc w:val="left"/>
      <w:pPr>
        <w:ind w:left="1065" w:hanging="72"/>
      </w:pPr>
      <w:rPr>
        <w:rFonts w:ascii="Times New Roman" w:eastAsia="Times New Roman" w:hAnsi="Times New Roman" w:cs="Times New Roman"/>
      </w:rPr>
    </w:lvl>
    <w:lvl w:ilvl="2">
      <w:start w:val="1"/>
      <w:numFmt w:val="decimal"/>
      <w:lvlText w:val="%3)"/>
      <w:lvlJc w:val="left"/>
      <w:pPr>
        <w:ind w:left="1224" w:hanging="504"/>
      </w:pPr>
      <w:rPr>
        <w:rFonts w:ascii="Times New Roman" w:eastAsia="Calibri"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FF76C2"/>
    <w:multiLevelType w:val="multilevel"/>
    <w:tmpl w:val="65107CEC"/>
    <w:lvl w:ilvl="0">
      <w:start w:val="9"/>
      <w:numFmt w:val="decimal"/>
      <w:lvlText w:val="%1."/>
      <w:lvlJc w:val="left"/>
      <w:pPr>
        <w:ind w:left="360" w:hanging="360"/>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ED26A2D"/>
    <w:multiLevelType w:val="hybridMultilevel"/>
    <w:tmpl w:val="4C62AFFC"/>
    <w:lvl w:ilvl="0" w:tplc="0BD2D274">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124118"/>
    <w:multiLevelType w:val="hybridMultilevel"/>
    <w:tmpl w:val="DEE0DDD4"/>
    <w:lvl w:ilvl="0" w:tplc="94608E5C">
      <w:start w:val="1"/>
      <w:numFmt w:val="bullet"/>
      <w:pStyle w:val="StyleHeading1Right051cmBefore1ptAfter5ptLin"/>
      <w:lvlText w:val=""/>
      <w:lvlJc w:val="left"/>
      <w:pPr>
        <w:tabs>
          <w:tab w:val="num" w:pos="360"/>
        </w:tabs>
        <w:ind w:left="360" w:hanging="360"/>
      </w:pPr>
      <w:rPr>
        <w:rFonts w:ascii="Wingdings 2" w:hAnsi="Wingdings 2" w:hint="default"/>
      </w:rPr>
    </w:lvl>
    <w:lvl w:ilvl="1" w:tplc="D6E80EBC" w:tentative="1">
      <w:start w:val="1"/>
      <w:numFmt w:val="bullet"/>
      <w:lvlText w:val=""/>
      <w:lvlJc w:val="left"/>
      <w:pPr>
        <w:tabs>
          <w:tab w:val="num" w:pos="1080"/>
        </w:tabs>
        <w:ind w:left="1080" w:hanging="360"/>
      </w:pPr>
      <w:rPr>
        <w:rFonts w:ascii="Wingdings 2" w:hAnsi="Wingdings 2" w:hint="default"/>
      </w:rPr>
    </w:lvl>
    <w:lvl w:ilvl="2" w:tplc="9A30B3D0" w:tentative="1">
      <w:start w:val="1"/>
      <w:numFmt w:val="bullet"/>
      <w:lvlText w:val=""/>
      <w:lvlJc w:val="left"/>
      <w:pPr>
        <w:tabs>
          <w:tab w:val="num" w:pos="1800"/>
        </w:tabs>
        <w:ind w:left="1800" w:hanging="360"/>
      </w:pPr>
      <w:rPr>
        <w:rFonts w:ascii="Wingdings 2" w:hAnsi="Wingdings 2" w:hint="default"/>
      </w:rPr>
    </w:lvl>
    <w:lvl w:ilvl="3" w:tplc="ADE23E20" w:tentative="1">
      <w:start w:val="1"/>
      <w:numFmt w:val="bullet"/>
      <w:lvlText w:val=""/>
      <w:lvlJc w:val="left"/>
      <w:pPr>
        <w:tabs>
          <w:tab w:val="num" w:pos="2520"/>
        </w:tabs>
        <w:ind w:left="2520" w:hanging="360"/>
      </w:pPr>
      <w:rPr>
        <w:rFonts w:ascii="Wingdings 2" w:hAnsi="Wingdings 2" w:hint="default"/>
      </w:rPr>
    </w:lvl>
    <w:lvl w:ilvl="4" w:tplc="AC142916" w:tentative="1">
      <w:start w:val="1"/>
      <w:numFmt w:val="bullet"/>
      <w:lvlText w:val=""/>
      <w:lvlJc w:val="left"/>
      <w:pPr>
        <w:tabs>
          <w:tab w:val="num" w:pos="3240"/>
        </w:tabs>
        <w:ind w:left="3240" w:hanging="360"/>
      </w:pPr>
      <w:rPr>
        <w:rFonts w:ascii="Wingdings 2" w:hAnsi="Wingdings 2" w:hint="default"/>
      </w:rPr>
    </w:lvl>
    <w:lvl w:ilvl="5" w:tplc="9628EE3A" w:tentative="1">
      <w:start w:val="1"/>
      <w:numFmt w:val="bullet"/>
      <w:lvlText w:val=""/>
      <w:lvlJc w:val="left"/>
      <w:pPr>
        <w:tabs>
          <w:tab w:val="num" w:pos="3960"/>
        </w:tabs>
        <w:ind w:left="3960" w:hanging="360"/>
      </w:pPr>
      <w:rPr>
        <w:rFonts w:ascii="Wingdings 2" w:hAnsi="Wingdings 2" w:hint="default"/>
      </w:rPr>
    </w:lvl>
    <w:lvl w:ilvl="6" w:tplc="C6C2A75E" w:tentative="1">
      <w:start w:val="1"/>
      <w:numFmt w:val="bullet"/>
      <w:lvlText w:val=""/>
      <w:lvlJc w:val="left"/>
      <w:pPr>
        <w:tabs>
          <w:tab w:val="num" w:pos="4680"/>
        </w:tabs>
        <w:ind w:left="4680" w:hanging="360"/>
      </w:pPr>
      <w:rPr>
        <w:rFonts w:ascii="Wingdings 2" w:hAnsi="Wingdings 2" w:hint="default"/>
      </w:rPr>
    </w:lvl>
    <w:lvl w:ilvl="7" w:tplc="6A42C8AA" w:tentative="1">
      <w:start w:val="1"/>
      <w:numFmt w:val="bullet"/>
      <w:lvlText w:val=""/>
      <w:lvlJc w:val="left"/>
      <w:pPr>
        <w:tabs>
          <w:tab w:val="num" w:pos="5400"/>
        </w:tabs>
        <w:ind w:left="5400" w:hanging="360"/>
      </w:pPr>
      <w:rPr>
        <w:rFonts w:ascii="Wingdings 2" w:hAnsi="Wingdings 2" w:hint="default"/>
      </w:rPr>
    </w:lvl>
    <w:lvl w:ilvl="8" w:tplc="D332AE58" w:tentative="1">
      <w:start w:val="1"/>
      <w:numFmt w:val="bullet"/>
      <w:lvlText w:val=""/>
      <w:lvlJc w:val="left"/>
      <w:pPr>
        <w:tabs>
          <w:tab w:val="num" w:pos="6120"/>
        </w:tabs>
        <w:ind w:left="6120" w:hanging="360"/>
      </w:pPr>
      <w:rPr>
        <w:rFonts w:ascii="Wingdings 2" w:hAnsi="Wingdings 2" w:hint="default"/>
      </w:rPr>
    </w:lvl>
  </w:abstractNum>
  <w:abstractNum w:abstractNumId="14" w15:restartNumberingAfterBreak="0">
    <w:nsid w:val="35A41475"/>
    <w:multiLevelType w:val="multilevel"/>
    <w:tmpl w:val="858E175A"/>
    <w:lvl w:ilvl="0">
      <w:start w:val="3"/>
      <w:numFmt w:val="decimal"/>
      <w:lvlText w:val="%1."/>
      <w:lvlJc w:val="left"/>
      <w:pPr>
        <w:ind w:left="360" w:hanging="360"/>
      </w:pPr>
      <w:rPr>
        <w:rFonts w:hint="default"/>
        <w:b/>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8513B0C"/>
    <w:multiLevelType w:val="multilevel"/>
    <w:tmpl w:val="8EFE3730"/>
    <w:lvl w:ilvl="0">
      <w:start w:val="4"/>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16" w15:restartNumberingAfterBreak="0">
    <w:nsid w:val="3B0D16DC"/>
    <w:multiLevelType w:val="hybridMultilevel"/>
    <w:tmpl w:val="8612E010"/>
    <w:lvl w:ilvl="0" w:tplc="4066D6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402A4E19"/>
    <w:multiLevelType w:val="hybridMultilevel"/>
    <w:tmpl w:val="9ED011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483276D"/>
    <w:multiLevelType w:val="hybridMultilevel"/>
    <w:tmpl w:val="65BC67CA"/>
    <w:lvl w:ilvl="0" w:tplc="0358B55E">
      <w:start w:val="3"/>
      <w:numFmt w:val="upperRoman"/>
      <w:lvlText w:val="%1."/>
      <w:lvlJc w:val="left"/>
      <w:pPr>
        <w:ind w:left="2700" w:hanging="720"/>
      </w:pPr>
      <w:rPr>
        <w:rFonts w:hint="default"/>
      </w:rPr>
    </w:lvl>
    <w:lvl w:ilvl="1" w:tplc="04270019" w:tentative="1">
      <w:start w:val="1"/>
      <w:numFmt w:val="lowerLetter"/>
      <w:lvlText w:val="%2."/>
      <w:lvlJc w:val="left"/>
      <w:pPr>
        <w:ind w:left="3060" w:hanging="360"/>
      </w:pPr>
    </w:lvl>
    <w:lvl w:ilvl="2" w:tplc="0427001B" w:tentative="1">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9" w15:restartNumberingAfterBreak="0">
    <w:nsid w:val="44BB0680"/>
    <w:multiLevelType w:val="multilevel"/>
    <w:tmpl w:val="DB76E544"/>
    <w:lvl w:ilvl="0">
      <w:start w:val="1"/>
      <w:numFmt w:val="decimal"/>
      <w:lvlText w:val="%1."/>
      <w:lvlJc w:val="left"/>
      <w:pPr>
        <w:ind w:left="360" w:hanging="360"/>
      </w:pPr>
      <w:rPr>
        <w:rFonts w:ascii="Arial" w:eastAsia="Calibri" w:hAnsi="Arial" w:cs="Arial" w:hint="default"/>
        <w:b w:val="0"/>
      </w:rPr>
    </w:lvl>
    <w:lvl w:ilvl="1">
      <w:start w:val="1"/>
      <w:numFmt w:val="decimal"/>
      <w:lvlText w:val="%2)"/>
      <w:lvlJc w:val="left"/>
      <w:pPr>
        <w:ind w:left="1065" w:hanging="72"/>
      </w:pPr>
      <w:rPr>
        <w:rFonts w:ascii="Times New Roman" w:eastAsia="Times New Roman" w:hAnsi="Times New Roman" w:cs="Times New Roman"/>
      </w:rPr>
    </w:lvl>
    <w:lvl w:ilvl="2">
      <w:start w:val="1"/>
      <w:numFmt w:val="decimal"/>
      <w:lvlText w:val="%3)"/>
      <w:lvlJc w:val="left"/>
      <w:pPr>
        <w:ind w:left="1224" w:hanging="504"/>
      </w:pPr>
      <w:rPr>
        <w:rFonts w:ascii="Times New Roman" w:eastAsia="Calibri"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6A025CC"/>
    <w:multiLevelType w:val="multilevel"/>
    <w:tmpl w:val="9224D9C8"/>
    <w:lvl w:ilvl="0">
      <w:start w:val="8"/>
      <w:numFmt w:val="decimal"/>
      <w:lvlText w:val="%1."/>
      <w:lvlJc w:val="left"/>
      <w:pPr>
        <w:ind w:left="360" w:hanging="36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6AE4005"/>
    <w:multiLevelType w:val="multilevel"/>
    <w:tmpl w:val="FA0AF236"/>
    <w:lvl w:ilvl="0">
      <w:start w:val="1"/>
      <w:numFmt w:val="decimal"/>
      <w:lvlText w:val="%1."/>
      <w:lvlJc w:val="left"/>
      <w:pPr>
        <w:ind w:left="360" w:hanging="360"/>
      </w:pPr>
      <w:rPr>
        <w:rFonts w:ascii="Times New Roman" w:eastAsia="Calibri" w:hAnsi="Times New Roman" w:cs="Times New Roman" w:hint="default"/>
        <w:b w:val="0"/>
      </w:rPr>
    </w:lvl>
    <w:lvl w:ilvl="1">
      <w:start w:val="1"/>
      <w:numFmt w:val="decimal"/>
      <w:lvlText w:val="%2)"/>
      <w:lvlJc w:val="left"/>
      <w:pPr>
        <w:ind w:left="1065" w:hanging="72"/>
      </w:pPr>
      <w:rPr>
        <w:rFonts w:ascii="Times New Roman" w:eastAsia="Times New Roman" w:hAnsi="Times New Roman" w:cs="Times New Roman"/>
      </w:rPr>
    </w:lvl>
    <w:lvl w:ilvl="2">
      <w:start w:val="1"/>
      <w:numFmt w:val="decimal"/>
      <w:lvlText w:val="%3)"/>
      <w:lvlJc w:val="left"/>
      <w:pPr>
        <w:ind w:left="1224" w:hanging="504"/>
      </w:pPr>
      <w:rPr>
        <w:rFonts w:ascii="Times New Roman" w:eastAsia="Calibri"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547973"/>
    <w:multiLevelType w:val="multilevel"/>
    <w:tmpl w:val="0C4E58C0"/>
    <w:lvl w:ilvl="0">
      <w:start w:val="1"/>
      <w:numFmt w:val="upperRoman"/>
      <w:pStyle w:val="Antrat1"/>
      <w:suff w:val="space"/>
      <w:lvlText w:val="%1."/>
      <w:lvlJc w:val="center"/>
      <w:pPr>
        <w:ind w:left="2694" w:firstLine="0"/>
      </w:pPr>
      <w:rPr>
        <w:rFonts w:hint="default"/>
      </w:rPr>
    </w:lvl>
    <w:lvl w:ilvl="1">
      <w:start w:val="1"/>
      <w:numFmt w:val="decimal"/>
      <w:lvlRestart w:val="0"/>
      <w:pStyle w:val="Antrat2"/>
      <w:suff w:val="space"/>
      <w:lvlText w:val="%2."/>
      <w:lvlJc w:val="left"/>
      <w:pPr>
        <w:ind w:left="414" w:firstLine="720"/>
      </w:pPr>
      <w:rPr>
        <w:rFonts w:hint="default"/>
        <w:b/>
        <w:strike w:val="0"/>
      </w:rPr>
    </w:lvl>
    <w:lvl w:ilvl="2">
      <w:start w:val="1"/>
      <w:numFmt w:val="decimal"/>
      <w:pStyle w:val="Antrat3"/>
      <w:suff w:val="space"/>
      <w:lvlText w:val="%2.%3."/>
      <w:lvlJc w:val="left"/>
      <w:pPr>
        <w:ind w:left="1549" w:firstLine="720"/>
      </w:pPr>
      <w:rPr>
        <w:rFonts w:ascii="Times New Roman" w:hAnsi="Times New Roman" w:cs="Times New Roman" w:hint="default"/>
        <w:b w:val="0"/>
        <w:i w:val="0"/>
        <w:strike w:val="0"/>
        <w:sz w:val="22"/>
        <w:szCs w:val="22"/>
      </w:rPr>
    </w:lvl>
    <w:lvl w:ilvl="3">
      <w:start w:val="1"/>
      <w:numFmt w:val="decimal"/>
      <w:pStyle w:val="Antrat4"/>
      <w:suff w:val="space"/>
      <w:lvlText w:val="%2.%3.%4."/>
      <w:lvlJc w:val="left"/>
      <w:pPr>
        <w:ind w:left="1124" w:firstLine="720"/>
      </w:pPr>
      <w:rPr>
        <w:rFonts w:hint="default"/>
        <w:b w:val="0"/>
        <w:strike w:val="0"/>
        <w:sz w:val="22"/>
        <w:szCs w:val="22"/>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23" w15:restartNumberingAfterBreak="0">
    <w:nsid w:val="4DC30856"/>
    <w:multiLevelType w:val="multilevel"/>
    <w:tmpl w:val="10D29BA0"/>
    <w:lvl w:ilvl="0">
      <w:start w:val="7"/>
      <w:numFmt w:val="decimal"/>
      <w:lvlText w:val="%1."/>
      <w:lvlJc w:val="left"/>
      <w:pPr>
        <w:ind w:left="360" w:hanging="36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4CE2B46"/>
    <w:multiLevelType w:val="multilevel"/>
    <w:tmpl w:val="001201B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5" w15:restartNumberingAfterBreak="0">
    <w:nsid w:val="64834994"/>
    <w:multiLevelType w:val="multilevel"/>
    <w:tmpl w:val="4D90180E"/>
    <w:lvl w:ilvl="0">
      <w:start w:val="5"/>
      <w:numFmt w:val="decimal"/>
      <w:lvlText w:val="%1."/>
      <w:lvlJc w:val="left"/>
      <w:pPr>
        <w:ind w:left="360" w:hanging="360"/>
      </w:pPr>
      <w:rPr>
        <w:rFonts w:cs="Arial" w:hint="default"/>
        <w:b w:val="0"/>
      </w:rPr>
    </w:lvl>
    <w:lvl w:ilvl="1">
      <w:start w:val="1"/>
      <w:numFmt w:val="decimal"/>
      <w:lvlText w:val="%1.%2."/>
      <w:lvlJc w:val="left"/>
      <w:pPr>
        <w:ind w:left="1425" w:hanging="360"/>
      </w:pPr>
      <w:rPr>
        <w:rFonts w:cs="Arial" w:hint="default"/>
        <w:b w:val="0"/>
      </w:rPr>
    </w:lvl>
    <w:lvl w:ilvl="2">
      <w:start w:val="1"/>
      <w:numFmt w:val="decimal"/>
      <w:lvlText w:val="%3)"/>
      <w:lvlJc w:val="left"/>
      <w:pPr>
        <w:ind w:left="2850" w:hanging="720"/>
      </w:pPr>
      <w:rPr>
        <w:rFonts w:ascii="Times New Roman" w:eastAsia="Times New Roman" w:hAnsi="Times New Roman" w:cs="Times New Roman"/>
        <w:b w:val="0"/>
      </w:rPr>
    </w:lvl>
    <w:lvl w:ilvl="3">
      <w:start w:val="1"/>
      <w:numFmt w:val="decimal"/>
      <w:lvlText w:val="%1.%2.%3.%4."/>
      <w:lvlJc w:val="left"/>
      <w:pPr>
        <w:ind w:left="3915" w:hanging="720"/>
      </w:pPr>
      <w:rPr>
        <w:rFonts w:cs="Arial" w:hint="default"/>
        <w:b/>
      </w:rPr>
    </w:lvl>
    <w:lvl w:ilvl="4">
      <w:start w:val="1"/>
      <w:numFmt w:val="decimal"/>
      <w:lvlText w:val="%1.%2.%3.%4.%5."/>
      <w:lvlJc w:val="left"/>
      <w:pPr>
        <w:ind w:left="5340" w:hanging="1080"/>
      </w:pPr>
      <w:rPr>
        <w:rFonts w:cs="Arial" w:hint="default"/>
        <w:b/>
      </w:rPr>
    </w:lvl>
    <w:lvl w:ilvl="5">
      <w:start w:val="1"/>
      <w:numFmt w:val="decimal"/>
      <w:lvlText w:val="%1.%2.%3.%4.%5.%6."/>
      <w:lvlJc w:val="left"/>
      <w:pPr>
        <w:ind w:left="6405" w:hanging="1080"/>
      </w:pPr>
      <w:rPr>
        <w:rFonts w:cs="Arial" w:hint="default"/>
        <w:b/>
      </w:rPr>
    </w:lvl>
    <w:lvl w:ilvl="6">
      <w:start w:val="1"/>
      <w:numFmt w:val="decimal"/>
      <w:lvlText w:val="%1.%2.%3.%4.%5.%6.%7."/>
      <w:lvlJc w:val="left"/>
      <w:pPr>
        <w:ind w:left="7830" w:hanging="1440"/>
      </w:pPr>
      <w:rPr>
        <w:rFonts w:cs="Arial" w:hint="default"/>
        <w:b/>
      </w:rPr>
    </w:lvl>
    <w:lvl w:ilvl="7">
      <w:start w:val="1"/>
      <w:numFmt w:val="decimal"/>
      <w:lvlText w:val="%1.%2.%3.%4.%5.%6.%7.%8."/>
      <w:lvlJc w:val="left"/>
      <w:pPr>
        <w:ind w:left="8895" w:hanging="1440"/>
      </w:pPr>
      <w:rPr>
        <w:rFonts w:cs="Arial" w:hint="default"/>
        <w:b/>
      </w:rPr>
    </w:lvl>
    <w:lvl w:ilvl="8">
      <w:start w:val="1"/>
      <w:numFmt w:val="decimal"/>
      <w:lvlText w:val="%1.%2.%3.%4.%5.%6.%7.%8.%9."/>
      <w:lvlJc w:val="left"/>
      <w:pPr>
        <w:ind w:left="10320" w:hanging="1800"/>
      </w:pPr>
      <w:rPr>
        <w:rFonts w:cs="Arial" w:hint="default"/>
        <w:b/>
      </w:rPr>
    </w:lvl>
  </w:abstractNum>
  <w:abstractNum w:abstractNumId="26" w15:restartNumberingAfterBreak="0">
    <w:nsid w:val="6C164A5F"/>
    <w:multiLevelType w:val="multilevel"/>
    <w:tmpl w:val="29E8088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80B0840"/>
    <w:multiLevelType w:val="multilevel"/>
    <w:tmpl w:val="FCEA5CB4"/>
    <w:lvl w:ilvl="0">
      <w:start w:val="7"/>
      <w:numFmt w:val="decimal"/>
      <w:lvlText w:val="%1."/>
      <w:lvlJc w:val="left"/>
      <w:pPr>
        <w:ind w:left="360" w:hanging="360"/>
      </w:pPr>
      <w:rPr>
        <w:rFonts w:ascii="Times New Roman" w:eastAsia="Calibri" w:hAnsi="Times New Roman" w:cs="Times New Roman" w:hint="default"/>
        <w:b w:val="0"/>
      </w:rPr>
    </w:lvl>
    <w:lvl w:ilvl="1">
      <w:start w:val="1"/>
      <w:numFmt w:val="decimal"/>
      <w:lvlText w:val="%2)"/>
      <w:lvlJc w:val="left"/>
      <w:pPr>
        <w:ind w:left="1065" w:hanging="72"/>
      </w:pPr>
      <w:rPr>
        <w:rFonts w:ascii="Times New Roman" w:eastAsia="Times New Roman" w:hAnsi="Times New Roman" w:cs="Times New Roman" w:hint="default"/>
      </w:rPr>
    </w:lvl>
    <w:lvl w:ilvl="2">
      <w:start w:val="1"/>
      <w:numFmt w:val="decimal"/>
      <w:lvlText w:val="%3)"/>
      <w:lvlJc w:val="left"/>
      <w:pPr>
        <w:ind w:left="1224" w:hanging="504"/>
      </w:pPr>
      <w:rPr>
        <w:rFonts w:ascii="Times New Roman" w:eastAsia="Calibri"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09298259">
    <w:abstractNumId w:val="13"/>
  </w:num>
  <w:num w:numId="2" w16cid:durableId="1046414143">
    <w:abstractNumId w:val="22"/>
  </w:num>
  <w:num w:numId="3" w16cid:durableId="366025203">
    <w:abstractNumId w:val="10"/>
  </w:num>
  <w:num w:numId="4" w16cid:durableId="575626517">
    <w:abstractNumId w:val="25"/>
  </w:num>
  <w:num w:numId="5" w16cid:durableId="535047013">
    <w:abstractNumId w:val="2"/>
  </w:num>
  <w:num w:numId="6" w16cid:durableId="1833913661">
    <w:abstractNumId w:val="12"/>
  </w:num>
  <w:num w:numId="7" w16cid:durableId="38014241">
    <w:abstractNumId w:val="14"/>
  </w:num>
  <w:num w:numId="8" w16cid:durableId="936057983">
    <w:abstractNumId w:val="27"/>
  </w:num>
  <w:num w:numId="9" w16cid:durableId="245724100">
    <w:abstractNumId w:val="4"/>
  </w:num>
  <w:num w:numId="10" w16cid:durableId="473066341">
    <w:abstractNumId w:val="21"/>
  </w:num>
  <w:num w:numId="11" w16cid:durableId="1781678877">
    <w:abstractNumId w:val="8"/>
  </w:num>
  <w:num w:numId="12" w16cid:durableId="1628781182">
    <w:abstractNumId w:val="18"/>
  </w:num>
  <w:num w:numId="13" w16cid:durableId="1899197525">
    <w:abstractNumId w:val="5"/>
  </w:num>
  <w:num w:numId="14" w16cid:durableId="335495922">
    <w:abstractNumId w:val="6"/>
  </w:num>
  <w:num w:numId="15" w16cid:durableId="1362246789">
    <w:abstractNumId w:val="26"/>
  </w:num>
  <w:num w:numId="16" w16cid:durableId="223108078">
    <w:abstractNumId w:val="0"/>
  </w:num>
  <w:num w:numId="17" w16cid:durableId="706031196">
    <w:abstractNumId w:val="19"/>
  </w:num>
  <w:num w:numId="18" w16cid:durableId="743185390">
    <w:abstractNumId w:val="7"/>
  </w:num>
  <w:num w:numId="19" w16cid:durableId="1443497650">
    <w:abstractNumId w:val="24"/>
  </w:num>
  <w:num w:numId="20" w16cid:durableId="18430048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13167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587698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077339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980938">
    <w:abstractNumId w:val="17"/>
  </w:num>
  <w:num w:numId="25" w16cid:durableId="261648693">
    <w:abstractNumId w:val="9"/>
  </w:num>
  <w:num w:numId="26" w16cid:durableId="358775481">
    <w:abstractNumId w:val="11"/>
  </w:num>
  <w:num w:numId="27" w16cid:durableId="2142456109">
    <w:abstractNumId w:val="20"/>
  </w:num>
  <w:num w:numId="28" w16cid:durableId="1863351366">
    <w:abstractNumId w:val="23"/>
  </w:num>
  <w:num w:numId="29" w16cid:durableId="22828565">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B6"/>
    <w:rsid w:val="00000199"/>
    <w:rsid w:val="00002CCA"/>
    <w:rsid w:val="0000302B"/>
    <w:rsid w:val="00003B45"/>
    <w:rsid w:val="000055FA"/>
    <w:rsid w:val="00014198"/>
    <w:rsid w:val="00014684"/>
    <w:rsid w:val="000167F4"/>
    <w:rsid w:val="0001712F"/>
    <w:rsid w:val="00020520"/>
    <w:rsid w:val="00022364"/>
    <w:rsid w:val="00023F65"/>
    <w:rsid w:val="00024E19"/>
    <w:rsid w:val="00024E67"/>
    <w:rsid w:val="00026544"/>
    <w:rsid w:val="000310A3"/>
    <w:rsid w:val="00035090"/>
    <w:rsid w:val="00036126"/>
    <w:rsid w:val="0004020E"/>
    <w:rsid w:val="00040778"/>
    <w:rsid w:val="00042DBD"/>
    <w:rsid w:val="00044734"/>
    <w:rsid w:val="000447E4"/>
    <w:rsid w:val="00050E60"/>
    <w:rsid w:val="000514FD"/>
    <w:rsid w:val="000528DD"/>
    <w:rsid w:val="00054F52"/>
    <w:rsid w:val="00055C6A"/>
    <w:rsid w:val="00056068"/>
    <w:rsid w:val="00056B81"/>
    <w:rsid w:val="00056BDC"/>
    <w:rsid w:val="000571A2"/>
    <w:rsid w:val="00060E6C"/>
    <w:rsid w:val="0006647D"/>
    <w:rsid w:val="00070E69"/>
    <w:rsid w:val="00071502"/>
    <w:rsid w:val="000736A1"/>
    <w:rsid w:val="0007652F"/>
    <w:rsid w:val="00077724"/>
    <w:rsid w:val="0008455E"/>
    <w:rsid w:val="00085AC9"/>
    <w:rsid w:val="000864A6"/>
    <w:rsid w:val="00087156"/>
    <w:rsid w:val="00090CA9"/>
    <w:rsid w:val="0009177B"/>
    <w:rsid w:val="00092AFE"/>
    <w:rsid w:val="00095B89"/>
    <w:rsid w:val="00097F6C"/>
    <w:rsid w:val="000A1BF4"/>
    <w:rsid w:val="000A4B7B"/>
    <w:rsid w:val="000A7B1F"/>
    <w:rsid w:val="000B01F4"/>
    <w:rsid w:val="000B19B1"/>
    <w:rsid w:val="000B61E2"/>
    <w:rsid w:val="000C3486"/>
    <w:rsid w:val="000C364E"/>
    <w:rsid w:val="000C510F"/>
    <w:rsid w:val="000C6D76"/>
    <w:rsid w:val="000D1FA1"/>
    <w:rsid w:val="000D379A"/>
    <w:rsid w:val="000D474F"/>
    <w:rsid w:val="000D47FD"/>
    <w:rsid w:val="000D4E0C"/>
    <w:rsid w:val="000D4F22"/>
    <w:rsid w:val="000D5D53"/>
    <w:rsid w:val="000D636B"/>
    <w:rsid w:val="000E331D"/>
    <w:rsid w:val="000E3C4D"/>
    <w:rsid w:val="000E42E2"/>
    <w:rsid w:val="000E4CCB"/>
    <w:rsid w:val="000E6C2A"/>
    <w:rsid w:val="000E6C33"/>
    <w:rsid w:val="000E7007"/>
    <w:rsid w:val="000E7DB6"/>
    <w:rsid w:val="000F14FE"/>
    <w:rsid w:val="000F1CE5"/>
    <w:rsid w:val="000F28F3"/>
    <w:rsid w:val="000F38E3"/>
    <w:rsid w:val="000F5403"/>
    <w:rsid w:val="000F5614"/>
    <w:rsid w:val="00101209"/>
    <w:rsid w:val="00101ADF"/>
    <w:rsid w:val="00104541"/>
    <w:rsid w:val="00105250"/>
    <w:rsid w:val="001052D0"/>
    <w:rsid w:val="00105C6C"/>
    <w:rsid w:val="00106D67"/>
    <w:rsid w:val="0010704A"/>
    <w:rsid w:val="001072D9"/>
    <w:rsid w:val="00107AC3"/>
    <w:rsid w:val="00111E03"/>
    <w:rsid w:val="00117F1B"/>
    <w:rsid w:val="001205EF"/>
    <w:rsid w:val="00120F36"/>
    <w:rsid w:val="001213CA"/>
    <w:rsid w:val="00122081"/>
    <w:rsid w:val="00123E75"/>
    <w:rsid w:val="00123F21"/>
    <w:rsid w:val="00123FB6"/>
    <w:rsid w:val="00126004"/>
    <w:rsid w:val="00127647"/>
    <w:rsid w:val="001316E8"/>
    <w:rsid w:val="00133A7A"/>
    <w:rsid w:val="00140A6E"/>
    <w:rsid w:val="00140FD0"/>
    <w:rsid w:val="0014156C"/>
    <w:rsid w:val="00141B52"/>
    <w:rsid w:val="00141F84"/>
    <w:rsid w:val="0014708B"/>
    <w:rsid w:val="00147C77"/>
    <w:rsid w:val="001523EE"/>
    <w:rsid w:val="001534C1"/>
    <w:rsid w:val="00154A9E"/>
    <w:rsid w:val="0015677A"/>
    <w:rsid w:val="00161394"/>
    <w:rsid w:val="00162FB0"/>
    <w:rsid w:val="001639CD"/>
    <w:rsid w:val="00164645"/>
    <w:rsid w:val="00165867"/>
    <w:rsid w:val="00165ACF"/>
    <w:rsid w:val="001669F3"/>
    <w:rsid w:val="001671D2"/>
    <w:rsid w:val="0017159C"/>
    <w:rsid w:val="00171D3E"/>
    <w:rsid w:val="00172B88"/>
    <w:rsid w:val="00173F27"/>
    <w:rsid w:val="001770A7"/>
    <w:rsid w:val="001773B1"/>
    <w:rsid w:val="001802B3"/>
    <w:rsid w:val="00181360"/>
    <w:rsid w:val="0018202B"/>
    <w:rsid w:val="00182A29"/>
    <w:rsid w:val="001839D1"/>
    <w:rsid w:val="00185C92"/>
    <w:rsid w:val="0019121B"/>
    <w:rsid w:val="0019221A"/>
    <w:rsid w:val="00194537"/>
    <w:rsid w:val="00197240"/>
    <w:rsid w:val="001A0CC8"/>
    <w:rsid w:val="001A181A"/>
    <w:rsid w:val="001A4EDA"/>
    <w:rsid w:val="001A699E"/>
    <w:rsid w:val="001A6BE3"/>
    <w:rsid w:val="001B2D12"/>
    <w:rsid w:val="001B317D"/>
    <w:rsid w:val="001B49DD"/>
    <w:rsid w:val="001B5265"/>
    <w:rsid w:val="001B55E0"/>
    <w:rsid w:val="001B66BE"/>
    <w:rsid w:val="001B7B18"/>
    <w:rsid w:val="001C2436"/>
    <w:rsid w:val="001C6788"/>
    <w:rsid w:val="001C692F"/>
    <w:rsid w:val="001D11B7"/>
    <w:rsid w:val="001D284C"/>
    <w:rsid w:val="001D4ED9"/>
    <w:rsid w:val="001D5EE2"/>
    <w:rsid w:val="001D6DAF"/>
    <w:rsid w:val="001D73D6"/>
    <w:rsid w:val="001E10B3"/>
    <w:rsid w:val="001E13DA"/>
    <w:rsid w:val="001E16BE"/>
    <w:rsid w:val="001E179B"/>
    <w:rsid w:val="001E7D98"/>
    <w:rsid w:val="001F015C"/>
    <w:rsid w:val="001F3C1B"/>
    <w:rsid w:val="001F5016"/>
    <w:rsid w:val="001F7894"/>
    <w:rsid w:val="00201596"/>
    <w:rsid w:val="00202037"/>
    <w:rsid w:val="002024AA"/>
    <w:rsid w:val="002057D8"/>
    <w:rsid w:val="002109E2"/>
    <w:rsid w:val="002123E3"/>
    <w:rsid w:val="00212CB1"/>
    <w:rsid w:val="00213774"/>
    <w:rsid w:val="00213D99"/>
    <w:rsid w:val="002175B9"/>
    <w:rsid w:val="00217919"/>
    <w:rsid w:val="00221D2F"/>
    <w:rsid w:val="0022301F"/>
    <w:rsid w:val="002232EE"/>
    <w:rsid w:val="00226017"/>
    <w:rsid w:val="00226175"/>
    <w:rsid w:val="002262BC"/>
    <w:rsid w:val="0023002D"/>
    <w:rsid w:val="0023034B"/>
    <w:rsid w:val="0023161F"/>
    <w:rsid w:val="002326A6"/>
    <w:rsid w:val="0023330E"/>
    <w:rsid w:val="00233A67"/>
    <w:rsid w:val="00236AB2"/>
    <w:rsid w:val="00236B48"/>
    <w:rsid w:val="002401D7"/>
    <w:rsid w:val="002411D3"/>
    <w:rsid w:val="00247F55"/>
    <w:rsid w:val="00250770"/>
    <w:rsid w:val="002507C6"/>
    <w:rsid w:val="0025281F"/>
    <w:rsid w:val="002536B8"/>
    <w:rsid w:val="002555A3"/>
    <w:rsid w:val="00256F36"/>
    <w:rsid w:val="00257829"/>
    <w:rsid w:val="002578C8"/>
    <w:rsid w:val="002626C6"/>
    <w:rsid w:val="00264728"/>
    <w:rsid w:val="00264DCD"/>
    <w:rsid w:val="002654FC"/>
    <w:rsid w:val="0027454A"/>
    <w:rsid w:val="0027544B"/>
    <w:rsid w:val="00284B37"/>
    <w:rsid w:val="00285F56"/>
    <w:rsid w:val="00291A2F"/>
    <w:rsid w:val="00292C68"/>
    <w:rsid w:val="00292CD0"/>
    <w:rsid w:val="00295498"/>
    <w:rsid w:val="002A220D"/>
    <w:rsid w:val="002A4132"/>
    <w:rsid w:val="002A562C"/>
    <w:rsid w:val="002A7D5D"/>
    <w:rsid w:val="002B082D"/>
    <w:rsid w:val="002B22AF"/>
    <w:rsid w:val="002B37FE"/>
    <w:rsid w:val="002B3FE2"/>
    <w:rsid w:val="002B42E0"/>
    <w:rsid w:val="002B5EE5"/>
    <w:rsid w:val="002B6710"/>
    <w:rsid w:val="002B7ACA"/>
    <w:rsid w:val="002B7F29"/>
    <w:rsid w:val="002C2E67"/>
    <w:rsid w:val="002C48C2"/>
    <w:rsid w:val="002C4EC1"/>
    <w:rsid w:val="002D0CD3"/>
    <w:rsid w:val="002D3422"/>
    <w:rsid w:val="002D3869"/>
    <w:rsid w:val="002D7796"/>
    <w:rsid w:val="002D7B23"/>
    <w:rsid w:val="002E1328"/>
    <w:rsid w:val="002E16BD"/>
    <w:rsid w:val="002E47D8"/>
    <w:rsid w:val="002E4A0C"/>
    <w:rsid w:val="002E4A87"/>
    <w:rsid w:val="002E5858"/>
    <w:rsid w:val="002E77CA"/>
    <w:rsid w:val="002F278D"/>
    <w:rsid w:val="002F46B2"/>
    <w:rsid w:val="002F46D7"/>
    <w:rsid w:val="002F595D"/>
    <w:rsid w:val="002F6E2B"/>
    <w:rsid w:val="002F7AD1"/>
    <w:rsid w:val="00302164"/>
    <w:rsid w:val="00302D98"/>
    <w:rsid w:val="0030664D"/>
    <w:rsid w:val="003079CF"/>
    <w:rsid w:val="00310775"/>
    <w:rsid w:val="00311118"/>
    <w:rsid w:val="00312E0A"/>
    <w:rsid w:val="00313472"/>
    <w:rsid w:val="00313481"/>
    <w:rsid w:val="00313BE2"/>
    <w:rsid w:val="00314B14"/>
    <w:rsid w:val="00315500"/>
    <w:rsid w:val="0031606D"/>
    <w:rsid w:val="003170E4"/>
    <w:rsid w:val="00320142"/>
    <w:rsid w:val="00322DD7"/>
    <w:rsid w:val="00325B39"/>
    <w:rsid w:val="00332A06"/>
    <w:rsid w:val="003344C6"/>
    <w:rsid w:val="00336079"/>
    <w:rsid w:val="003368D6"/>
    <w:rsid w:val="003405A0"/>
    <w:rsid w:val="00341B84"/>
    <w:rsid w:val="00342AD4"/>
    <w:rsid w:val="00342E33"/>
    <w:rsid w:val="00344FDA"/>
    <w:rsid w:val="00345EF1"/>
    <w:rsid w:val="00345FF3"/>
    <w:rsid w:val="00347053"/>
    <w:rsid w:val="0035261F"/>
    <w:rsid w:val="00353AC1"/>
    <w:rsid w:val="003550F4"/>
    <w:rsid w:val="00356661"/>
    <w:rsid w:val="0035702A"/>
    <w:rsid w:val="00360C1B"/>
    <w:rsid w:val="003615FD"/>
    <w:rsid w:val="00361B87"/>
    <w:rsid w:val="00362F15"/>
    <w:rsid w:val="003638C4"/>
    <w:rsid w:val="0036614B"/>
    <w:rsid w:val="0036668D"/>
    <w:rsid w:val="00366900"/>
    <w:rsid w:val="00370141"/>
    <w:rsid w:val="00371305"/>
    <w:rsid w:val="00371313"/>
    <w:rsid w:val="00373722"/>
    <w:rsid w:val="003759B7"/>
    <w:rsid w:val="00380643"/>
    <w:rsid w:val="00381E0A"/>
    <w:rsid w:val="00382439"/>
    <w:rsid w:val="003835FB"/>
    <w:rsid w:val="003840F2"/>
    <w:rsid w:val="00390D57"/>
    <w:rsid w:val="003919E7"/>
    <w:rsid w:val="00391E04"/>
    <w:rsid w:val="00391EBF"/>
    <w:rsid w:val="00392108"/>
    <w:rsid w:val="00392E0A"/>
    <w:rsid w:val="00394A2E"/>
    <w:rsid w:val="00396431"/>
    <w:rsid w:val="00397E6A"/>
    <w:rsid w:val="003A0A37"/>
    <w:rsid w:val="003A26E9"/>
    <w:rsid w:val="003A3EAC"/>
    <w:rsid w:val="003A4621"/>
    <w:rsid w:val="003A4B77"/>
    <w:rsid w:val="003A6A4B"/>
    <w:rsid w:val="003B03C0"/>
    <w:rsid w:val="003B15DE"/>
    <w:rsid w:val="003B2F1C"/>
    <w:rsid w:val="003B375F"/>
    <w:rsid w:val="003B4721"/>
    <w:rsid w:val="003B726C"/>
    <w:rsid w:val="003C01D5"/>
    <w:rsid w:val="003C0FB2"/>
    <w:rsid w:val="003C0FF3"/>
    <w:rsid w:val="003C1801"/>
    <w:rsid w:val="003C299E"/>
    <w:rsid w:val="003C4A6F"/>
    <w:rsid w:val="003C6528"/>
    <w:rsid w:val="003C7020"/>
    <w:rsid w:val="003D05C7"/>
    <w:rsid w:val="003D25EB"/>
    <w:rsid w:val="003D65BF"/>
    <w:rsid w:val="003D6713"/>
    <w:rsid w:val="003E00FD"/>
    <w:rsid w:val="003E0510"/>
    <w:rsid w:val="003E1186"/>
    <w:rsid w:val="003E1B90"/>
    <w:rsid w:val="003E1D64"/>
    <w:rsid w:val="003E33FB"/>
    <w:rsid w:val="003E3ADB"/>
    <w:rsid w:val="003E4826"/>
    <w:rsid w:val="003E58BD"/>
    <w:rsid w:val="003E5C6E"/>
    <w:rsid w:val="003E6976"/>
    <w:rsid w:val="003E6AA9"/>
    <w:rsid w:val="003F007A"/>
    <w:rsid w:val="003F1431"/>
    <w:rsid w:val="003F2EAC"/>
    <w:rsid w:val="003F3829"/>
    <w:rsid w:val="003F4130"/>
    <w:rsid w:val="003F4C90"/>
    <w:rsid w:val="003F6440"/>
    <w:rsid w:val="00400BE5"/>
    <w:rsid w:val="00401003"/>
    <w:rsid w:val="004026E0"/>
    <w:rsid w:val="004053FF"/>
    <w:rsid w:val="004128B8"/>
    <w:rsid w:val="004153B4"/>
    <w:rsid w:val="004162CD"/>
    <w:rsid w:val="00420FC7"/>
    <w:rsid w:val="00421E65"/>
    <w:rsid w:val="00424751"/>
    <w:rsid w:val="00432E17"/>
    <w:rsid w:val="0043442B"/>
    <w:rsid w:val="004346FD"/>
    <w:rsid w:val="00434CB1"/>
    <w:rsid w:val="0043681F"/>
    <w:rsid w:val="00437B26"/>
    <w:rsid w:val="0044025F"/>
    <w:rsid w:val="00440F45"/>
    <w:rsid w:val="004416DA"/>
    <w:rsid w:val="004421C4"/>
    <w:rsid w:val="00442617"/>
    <w:rsid w:val="00442715"/>
    <w:rsid w:val="0044280A"/>
    <w:rsid w:val="00443B5A"/>
    <w:rsid w:val="00444BC1"/>
    <w:rsid w:val="004454A1"/>
    <w:rsid w:val="00445928"/>
    <w:rsid w:val="00446316"/>
    <w:rsid w:val="00446558"/>
    <w:rsid w:val="0045331B"/>
    <w:rsid w:val="00454760"/>
    <w:rsid w:val="004549BA"/>
    <w:rsid w:val="00454E22"/>
    <w:rsid w:val="004553A7"/>
    <w:rsid w:val="00456270"/>
    <w:rsid w:val="00457C8D"/>
    <w:rsid w:val="00460A07"/>
    <w:rsid w:val="00461007"/>
    <w:rsid w:val="004610CD"/>
    <w:rsid w:val="0046138F"/>
    <w:rsid w:val="00461708"/>
    <w:rsid w:val="00461B28"/>
    <w:rsid w:val="0046280F"/>
    <w:rsid w:val="00463192"/>
    <w:rsid w:val="0046504C"/>
    <w:rsid w:val="00467279"/>
    <w:rsid w:val="00470247"/>
    <w:rsid w:val="004705F1"/>
    <w:rsid w:val="00473452"/>
    <w:rsid w:val="00473458"/>
    <w:rsid w:val="0048587A"/>
    <w:rsid w:val="004864ED"/>
    <w:rsid w:val="004866EF"/>
    <w:rsid w:val="004868BD"/>
    <w:rsid w:val="0049032B"/>
    <w:rsid w:val="00490A67"/>
    <w:rsid w:val="00491204"/>
    <w:rsid w:val="004964B0"/>
    <w:rsid w:val="00496E9B"/>
    <w:rsid w:val="004970AE"/>
    <w:rsid w:val="004A0CBC"/>
    <w:rsid w:val="004A2541"/>
    <w:rsid w:val="004A2A1A"/>
    <w:rsid w:val="004A30D2"/>
    <w:rsid w:val="004A37AE"/>
    <w:rsid w:val="004A486D"/>
    <w:rsid w:val="004A4B09"/>
    <w:rsid w:val="004A683B"/>
    <w:rsid w:val="004B14E0"/>
    <w:rsid w:val="004B2500"/>
    <w:rsid w:val="004B2D56"/>
    <w:rsid w:val="004B6F80"/>
    <w:rsid w:val="004B7DE2"/>
    <w:rsid w:val="004C0D36"/>
    <w:rsid w:val="004C2316"/>
    <w:rsid w:val="004C6F24"/>
    <w:rsid w:val="004C7778"/>
    <w:rsid w:val="004D0CBC"/>
    <w:rsid w:val="004D101A"/>
    <w:rsid w:val="004D224E"/>
    <w:rsid w:val="004D30D3"/>
    <w:rsid w:val="004D4A7D"/>
    <w:rsid w:val="004D6549"/>
    <w:rsid w:val="004D7DF1"/>
    <w:rsid w:val="004E0B98"/>
    <w:rsid w:val="004E4458"/>
    <w:rsid w:val="004F05D6"/>
    <w:rsid w:val="004F0636"/>
    <w:rsid w:val="004F0D7D"/>
    <w:rsid w:val="004F2D8B"/>
    <w:rsid w:val="00502A7B"/>
    <w:rsid w:val="00505116"/>
    <w:rsid w:val="005059FA"/>
    <w:rsid w:val="005072C0"/>
    <w:rsid w:val="00507DB0"/>
    <w:rsid w:val="00510D23"/>
    <w:rsid w:val="00511803"/>
    <w:rsid w:val="00514F53"/>
    <w:rsid w:val="00515956"/>
    <w:rsid w:val="005209A8"/>
    <w:rsid w:val="00522B08"/>
    <w:rsid w:val="005230CB"/>
    <w:rsid w:val="00523676"/>
    <w:rsid w:val="00523EE2"/>
    <w:rsid w:val="005245D6"/>
    <w:rsid w:val="005251A0"/>
    <w:rsid w:val="00525D22"/>
    <w:rsid w:val="00526974"/>
    <w:rsid w:val="00527A02"/>
    <w:rsid w:val="00532193"/>
    <w:rsid w:val="005330ED"/>
    <w:rsid w:val="00534D0B"/>
    <w:rsid w:val="00535EDC"/>
    <w:rsid w:val="0053687A"/>
    <w:rsid w:val="0054149B"/>
    <w:rsid w:val="0054195A"/>
    <w:rsid w:val="00541B6C"/>
    <w:rsid w:val="00544F48"/>
    <w:rsid w:val="0054585B"/>
    <w:rsid w:val="00545C89"/>
    <w:rsid w:val="00550029"/>
    <w:rsid w:val="0055253E"/>
    <w:rsid w:val="0055322C"/>
    <w:rsid w:val="005535F6"/>
    <w:rsid w:val="00556FEB"/>
    <w:rsid w:val="005578E9"/>
    <w:rsid w:val="00557A52"/>
    <w:rsid w:val="00557AAF"/>
    <w:rsid w:val="00561B06"/>
    <w:rsid w:val="0056207D"/>
    <w:rsid w:val="00563844"/>
    <w:rsid w:val="00564555"/>
    <w:rsid w:val="00565B35"/>
    <w:rsid w:val="00566D06"/>
    <w:rsid w:val="00566EE2"/>
    <w:rsid w:val="005707FA"/>
    <w:rsid w:val="00573868"/>
    <w:rsid w:val="00575141"/>
    <w:rsid w:val="005776C4"/>
    <w:rsid w:val="0058006B"/>
    <w:rsid w:val="005831AD"/>
    <w:rsid w:val="00583304"/>
    <w:rsid w:val="005876FE"/>
    <w:rsid w:val="00590586"/>
    <w:rsid w:val="005907EA"/>
    <w:rsid w:val="00591EFE"/>
    <w:rsid w:val="005A198B"/>
    <w:rsid w:val="005A28A5"/>
    <w:rsid w:val="005A38C1"/>
    <w:rsid w:val="005A456C"/>
    <w:rsid w:val="005A4F73"/>
    <w:rsid w:val="005A76DE"/>
    <w:rsid w:val="005B4F7A"/>
    <w:rsid w:val="005B63D5"/>
    <w:rsid w:val="005B6697"/>
    <w:rsid w:val="005B6F2D"/>
    <w:rsid w:val="005B746F"/>
    <w:rsid w:val="005B7766"/>
    <w:rsid w:val="005C3FF6"/>
    <w:rsid w:val="005C468F"/>
    <w:rsid w:val="005C512D"/>
    <w:rsid w:val="005C5A2F"/>
    <w:rsid w:val="005D088B"/>
    <w:rsid w:val="005D3E60"/>
    <w:rsid w:val="005D52E4"/>
    <w:rsid w:val="005D65EB"/>
    <w:rsid w:val="005D7265"/>
    <w:rsid w:val="005E0A63"/>
    <w:rsid w:val="005E3649"/>
    <w:rsid w:val="005E3B22"/>
    <w:rsid w:val="005E3F2F"/>
    <w:rsid w:val="005E51EB"/>
    <w:rsid w:val="005E563B"/>
    <w:rsid w:val="005E79D1"/>
    <w:rsid w:val="005E7FEC"/>
    <w:rsid w:val="005F0346"/>
    <w:rsid w:val="005F0F1A"/>
    <w:rsid w:val="005F1653"/>
    <w:rsid w:val="005F19BB"/>
    <w:rsid w:val="005F1B82"/>
    <w:rsid w:val="005F5223"/>
    <w:rsid w:val="005F581F"/>
    <w:rsid w:val="005F78A4"/>
    <w:rsid w:val="005F7F20"/>
    <w:rsid w:val="006003AB"/>
    <w:rsid w:val="0060152B"/>
    <w:rsid w:val="00601EEB"/>
    <w:rsid w:val="0060296D"/>
    <w:rsid w:val="006030E5"/>
    <w:rsid w:val="00604551"/>
    <w:rsid w:val="00604A0C"/>
    <w:rsid w:val="00605953"/>
    <w:rsid w:val="00606DE8"/>
    <w:rsid w:val="006076CC"/>
    <w:rsid w:val="00612015"/>
    <w:rsid w:val="006141E7"/>
    <w:rsid w:val="00615B4E"/>
    <w:rsid w:val="00616CB9"/>
    <w:rsid w:val="006178CF"/>
    <w:rsid w:val="0062069F"/>
    <w:rsid w:val="00623AFC"/>
    <w:rsid w:val="00624B54"/>
    <w:rsid w:val="006304BE"/>
    <w:rsid w:val="00631498"/>
    <w:rsid w:val="00631AD8"/>
    <w:rsid w:val="006361B5"/>
    <w:rsid w:val="00636F3E"/>
    <w:rsid w:val="00637757"/>
    <w:rsid w:val="006406B1"/>
    <w:rsid w:val="00640BDC"/>
    <w:rsid w:val="006444A9"/>
    <w:rsid w:val="006446CF"/>
    <w:rsid w:val="006471FB"/>
    <w:rsid w:val="0064778D"/>
    <w:rsid w:val="00650B10"/>
    <w:rsid w:val="00652326"/>
    <w:rsid w:val="006524F3"/>
    <w:rsid w:val="006533EB"/>
    <w:rsid w:val="00656181"/>
    <w:rsid w:val="00656835"/>
    <w:rsid w:val="00660A84"/>
    <w:rsid w:val="00660B68"/>
    <w:rsid w:val="00660C8A"/>
    <w:rsid w:val="00672E4F"/>
    <w:rsid w:val="00674802"/>
    <w:rsid w:val="00682ADD"/>
    <w:rsid w:val="0068507C"/>
    <w:rsid w:val="0068688D"/>
    <w:rsid w:val="006870D2"/>
    <w:rsid w:val="00690B39"/>
    <w:rsid w:val="00691089"/>
    <w:rsid w:val="006923DA"/>
    <w:rsid w:val="006941EE"/>
    <w:rsid w:val="006946EA"/>
    <w:rsid w:val="006952E4"/>
    <w:rsid w:val="00696BD4"/>
    <w:rsid w:val="00696CF8"/>
    <w:rsid w:val="00697006"/>
    <w:rsid w:val="006A04AE"/>
    <w:rsid w:val="006A5647"/>
    <w:rsid w:val="006A5A27"/>
    <w:rsid w:val="006A5F93"/>
    <w:rsid w:val="006B3729"/>
    <w:rsid w:val="006B51BD"/>
    <w:rsid w:val="006B5E8F"/>
    <w:rsid w:val="006B61D3"/>
    <w:rsid w:val="006B705F"/>
    <w:rsid w:val="006B76FF"/>
    <w:rsid w:val="006B7CED"/>
    <w:rsid w:val="006C043A"/>
    <w:rsid w:val="006C531E"/>
    <w:rsid w:val="006C5731"/>
    <w:rsid w:val="006C7033"/>
    <w:rsid w:val="006C7AAC"/>
    <w:rsid w:val="006D0398"/>
    <w:rsid w:val="006D1A21"/>
    <w:rsid w:val="006D2060"/>
    <w:rsid w:val="006D230D"/>
    <w:rsid w:val="006D32C5"/>
    <w:rsid w:val="006D48F9"/>
    <w:rsid w:val="006E4E31"/>
    <w:rsid w:val="006E507E"/>
    <w:rsid w:val="006E5D84"/>
    <w:rsid w:val="006E7817"/>
    <w:rsid w:val="006E7DA1"/>
    <w:rsid w:val="006F041B"/>
    <w:rsid w:val="006F11BE"/>
    <w:rsid w:val="006F3EAE"/>
    <w:rsid w:val="006F588B"/>
    <w:rsid w:val="006F6EC6"/>
    <w:rsid w:val="00700A9D"/>
    <w:rsid w:val="0070223E"/>
    <w:rsid w:val="007062FC"/>
    <w:rsid w:val="007065FC"/>
    <w:rsid w:val="007068FC"/>
    <w:rsid w:val="00712AA0"/>
    <w:rsid w:val="007144D8"/>
    <w:rsid w:val="00717ECE"/>
    <w:rsid w:val="00730EF8"/>
    <w:rsid w:val="00732A4C"/>
    <w:rsid w:val="00733676"/>
    <w:rsid w:val="00735452"/>
    <w:rsid w:val="00736939"/>
    <w:rsid w:val="00736B55"/>
    <w:rsid w:val="00737562"/>
    <w:rsid w:val="00740204"/>
    <w:rsid w:val="007411CD"/>
    <w:rsid w:val="007435C4"/>
    <w:rsid w:val="0074398D"/>
    <w:rsid w:val="00745AFD"/>
    <w:rsid w:val="0075048B"/>
    <w:rsid w:val="00750494"/>
    <w:rsid w:val="0075193C"/>
    <w:rsid w:val="00752439"/>
    <w:rsid w:val="0075523C"/>
    <w:rsid w:val="007564FD"/>
    <w:rsid w:val="00761EA1"/>
    <w:rsid w:val="007632B5"/>
    <w:rsid w:val="0076429C"/>
    <w:rsid w:val="00764EE7"/>
    <w:rsid w:val="0076543C"/>
    <w:rsid w:val="007666AF"/>
    <w:rsid w:val="0077232B"/>
    <w:rsid w:val="007747FD"/>
    <w:rsid w:val="00775389"/>
    <w:rsid w:val="00776EB2"/>
    <w:rsid w:val="00777184"/>
    <w:rsid w:val="007774DA"/>
    <w:rsid w:val="0078128B"/>
    <w:rsid w:val="00781BD2"/>
    <w:rsid w:val="007820CB"/>
    <w:rsid w:val="0078550D"/>
    <w:rsid w:val="00785B02"/>
    <w:rsid w:val="007874F3"/>
    <w:rsid w:val="00790543"/>
    <w:rsid w:val="00790D84"/>
    <w:rsid w:val="007919CE"/>
    <w:rsid w:val="00794BCB"/>
    <w:rsid w:val="007951C7"/>
    <w:rsid w:val="007953D1"/>
    <w:rsid w:val="007A1F4A"/>
    <w:rsid w:val="007A23EC"/>
    <w:rsid w:val="007A25DF"/>
    <w:rsid w:val="007A280E"/>
    <w:rsid w:val="007A2D64"/>
    <w:rsid w:val="007A47B7"/>
    <w:rsid w:val="007A58A3"/>
    <w:rsid w:val="007A713D"/>
    <w:rsid w:val="007B0730"/>
    <w:rsid w:val="007B08C2"/>
    <w:rsid w:val="007B0CA9"/>
    <w:rsid w:val="007B0E67"/>
    <w:rsid w:val="007B2F78"/>
    <w:rsid w:val="007B32D0"/>
    <w:rsid w:val="007B395B"/>
    <w:rsid w:val="007B3B53"/>
    <w:rsid w:val="007B5071"/>
    <w:rsid w:val="007B6B56"/>
    <w:rsid w:val="007C08D0"/>
    <w:rsid w:val="007C2C9F"/>
    <w:rsid w:val="007C2F8C"/>
    <w:rsid w:val="007C48A6"/>
    <w:rsid w:val="007C5E9C"/>
    <w:rsid w:val="007C6C95"/>
    <w:rsid w:val="007D047E"/>
    <w:rsid w:val="007D1D2C"/>
    <w:rsid w:val="007D356E"/>
    <w:rsid w:val="007D3AC8"/>
    <w:rsid w:val="007D4D35"/>
    <w:rsid w:val="007D59F7"/>
    <w:rsid w:val="007D5CF7"/>
    <w:rsid w:val="007D5DD8"/>
    <w:rsid w:val="007D62E1"/>
    <w:rsid w:val="007E0616"/>
    <w:rsid w:val="007E10C7"/>
    <w:rsid w:val="007E19ED"/>
    <w:rsid w:val="007E1E95"/>
    <w:rsid w:val="007E1F08"/>
    <w:rsid w:val="007E4A7C"/>
    <w:rsid w:val="007E6337"/>
    <w:rsid w:val="007E6C59"/>
    <w:rsid w:val="007F2FB8"/>
    <w:rsid w:val="007F3D7F"/>
    <w:rsid w:val="007F56D6"/>
    <w:rsid w:val="007F5B22"/>
    <w:rsid w:val="008004D0"/>
    <w:rsid w:val="00800575"/>
    <w:rsid w:val="00800A13"/>
    <w:rsid w:val="00801A6E"/>
    <w:rsid w:val="00802598"/>
    <w:rsid w:val="008070FB"/>
    <w:rsid w:val="008113E7"/>
    <w:rsid w:val="00812F20"/>
    <w:rsid w:val="00814BE7"/>
    <w:rsid w:val="0081534B"/>
    <w:rsid w:val="008160F4"/>
    <w:rsid w:val="008205F6"/>
    <w:rsid w:val="00824703"/>
    <w:rsid w:val="00830E87"/>
    <w:rsid w:val="00832381"/>
    <w:rsid w:val="008325BC"/>
    <w:rsid w:val="00832DA5"/>
    <w:rsid w:val="00834C82"/>
    <w:rsid w:val="00835495"/>
    <w:rsid w:val="00835713"/>
    <w:rsid w:val="00835A68"/>
    <w:rsid w:val="0083794A"/>
    <w:rsid w:val="00837AF7"/>
    <w:rsid w:val="0084177C"/>
    <w:rsid w:val="008423C8"/>
    <w:rsid w:val="00845C15"/>
    <w:rsid w:val="00845CD7"/>
    <w:rsid w:val="00851A7E"/>
    <w:rsid w:val="00851B44"/>
    <w:rsid w:val="00851D02"/>
    <w:rsid w:val="00853C38"/>
    <w:rsid w:val="00854589"/>
    <w:rsid w:val="00855007"/>
    <w:rsid w:val="008570D6"/>
    <w:rsid w:val="00860ECA"/>
    <w:rsid w:val="008632A5"/>
    <w:rsid w:val="00863713"/>
    <w:rsid w:val="00863E33"/>
    <w:rsid w:val="0086587D"/>
    <w:rsid w:val="00866623"/>
    <w:rsid w:val="0086785E"/>
    <w:rsid w:val="0087013B"/>
    <w:rsid w:val="00871570"/>
    <w:rsid w:val="008721E5"/>
    <w:rsid w:val="0087390C"/>
    <w:rsid w:val="00873AFE"/>
    <w:rsid w:val="00873BC3"/>
    <w:rsid w:val="0087435D"/>
    <w:rsid w:val="00874601"/>
    <w:rsid w:val="008750B5"/>
    <w:rsid w:val="0087647F"/>
    <w:rsid w:val="00876855"/>
    <w:rsid w:val="00880081"/>
    <w:rsid w:val="00881C2F"/>
    <w:rsid w:val="00886AB0"/>
    <w:rsid w:val="008874F3"/>
    <w:rsid w:val="00887589"/>
    <w:rsid w:val="00887A30"/>
    <w:rsid w:val="00890316"/>
    <w:rsid w:val="0089105A"/>
    <w:rsid w:val="00891EAE"/>
    <w:rsid w:val="00892778"/>
    <w:rsid w:val="00895077"/>
    <w:rsid w:val="0089554A"/>
    <w:rsid w:val="0089612F"/>
    <w:rsid w:val="00897CBC"/>
    <w:rsid w:val="008A129C"/>
    <w:rsid w:val="008A3B97"/>
    <w:rsid w:val="008A4DE6"/>
    <w:rsid w:val="008A64EA"/>
    <w:rsid w:val="008A6D69"/>
    <w:rsid w:val="008A79C1"/>
    <w:rsid w:val="008B03C5"/>
    <w:rsid w:val="008B1076"/>
    <w:rsid w:val="008B4693"/>
    <w:rsid w:val="008B5CAE"/>
    <w:rsid w:val="008B7249"/>
    <w:rsid w:val="008C0CBA"/>
    <w:rsid w:val="008C3595"/>
    <w:rsid w:val="008C7F4C"/>
    <w:rsid w:val="008D2A3C"/>
    <w:rsid w:val="008D2F89"/>
    <w:rsid w:val="008D45B4"/>
    <w:rsid w:val="008D4E23"/>
    <w:rsid w:val="008D575B"/>
    <w:rsid w:val="008E011A"/>
    <w:rsid w:val="008E218C"/>
    <w:rsid w:val="008E2526"/>
    <w:rsid w:val="008E313E"/>
    <w:rsid w:val="008E511F"/>
    <w:rsid w:val="008E56D5"/>
    <w:rsid w:val="008E5B91"/>
    <w:rsid w:val="008E6E8E"/>
    <w:rsid w:val="008F066B"/>
    <w:rsid w:val="008F17EF"/>
    <w:rsid w:val="008F27DF"/>
    <w:rsid w:val="008F4807"/>
    <w:rsid w:val="008F4D9A"/>
    <w:rsid w:val="008F52DC"/>
    <w:rsid w:val="008F688C"/>
    <w:rsid w:val="008F78A3"/>
    <w:rsid w:val="00900D84"/>
    <w:rsid w:val="00902F23"/>
    <w:rsid w:val="009049DC"/>
    <w:rsid w:val="00913CE9"/>
    <w:rsid w:val="00915C16"/>
    <w:rsid w:val="00920288"/>
    <w:rsid w:val="00920B33"/>
    <w:rsid w:val="009219D7"/>
    <w:rsid w:val="009226BC"/>
    <w:rsid w:val="00923A90"/>
    <w:rsid w:val="009249E0"/>
    <w:rsid w:val="00925A37"/>
    <w:rsid w:val="00925A8D"/>
    <w:rsid w:val="00926C98"/>
    <w:rsid w:val="0092722B"/>
    <w:rsid w:val="00932625"/>
    <w:rsid w:val="00933003"/>
    <w:rsid w:val="00933C35"/>
    <w:rsid w:val="0093684B"/>
    <w:rsid w:val="00937525"/>
    <w:rsid w:val="009417E5"/>
    <w:rsid w:val="00941B13"/>
    <w:rsid w:val="0094261F"/>
    <w:rsid w:val="00942A72"/>
    <w:rsid w:val="00943097"/>
    <w:rsid w:val="009476D4"/>
    <w:rsid w:val="009516B4"/>
    <w:rsid w:val="00953BE9"/>
    <w:rsid w:val="009542BD"/>
    <w:rsid w:val="0095502B"/>
    <w:rsid w:val="00956085"/>
    <w:rsid w:val="009606ED"/>
    <w:rsid w:val="0096076D"/>
    <w:rsid w:val="00962F75"/>
    <w:rsid w:val="0096458F"/>
    <w:rsid w:val="00965D26"/>
    <w:rsid w:val="00971328"/>
    <w:rsid w:val="009739F4"/>
    <w:rsid w:val="0097484B"/>
    <w:rsid w:val="00975FB9"/>
    <w:rsid w:val="00976D6A"/>
    <w:rsid w:val="009777AC"/>
    <w:rsid w:val="009807AB"/>
    <w:rsid w:val="009824C7"/>
    <w:rsid w:val="00982584"/>
    <w:rsid w:val="009830C8"/>
    <w:rsid w:val="00985345"/>
    <w:rsid w:val="00985A11"/>
    <w:rsid w:val="0098685D"/>
    <w:rsid w:val="00986C8E"/>
    <w:rsid w:val="0098783D"/>
    <w:rsid w:val="00990F86"/>
    <w:rsid w:val="00991814"/>
    <w:rsid w:val="0099250E"/>
    <w:rsid w:val="009945B9"/>
    <w:rsid w:val="00997652"/>
    <w:rsid w:val="009A2DD7"/>
    <w:rsid w:val="009A3150"/>
    <w:rsid w:val="009A3C1D"/>
    <w:rsid w:val="009A4D40"/>
    <w:rsid w:val="009A7392"/>
    <w:rsid w:val="009B16F6"/>
    <w:rsid w:val="009B2E25"/>
    <w:rsid w:val="009B4DF1"/>
    <w:rsid w:val="009B7567"/>
    <w:rsid w:val="009C00D1"/>
    <w:rsid w:val="009C0366"/>
    <w:rsid w:val="009C1FAF"/>
    <w:rsid w:val="009C332F"/>
    <w:rsid w:val="009C3544"/>
    <w:rsid w:val="009C3ECE"/>
    <w:rsid w:val="009C612C"/>
    <w:rsid w:val="009D3081"/>
    <w:rsid w:val="009D3194"/>
    <w:rsid w:val="009D6C90"/>
    <w:rsid w:val="009D6F15"/>
    <w:rsid w:val="009D7FA5"/>
    <w:rsid w:val="009E0EBD"/>
    <w:rsid w:val="009E292C"/>
    <w:rsid w:val="009E3A10"/>
    <w:rsid w:val="009E4740"/>
    <w:rsid w:val="009E6777"/>
    <w:rsid w:val="00A01082"/>
    <w:rsid w:val="00A0294E"/>
    <w:rsid w:val="00A05932"/>
    <w:rsid w:val="00A05E0F"/>
    <w:rsid w:val="00A076E7"/>
    <w:rsid w:val="00A1235F"/>
    <w:rsid w:val="00A12524"/>
    <w:rsid w:val="00A15151"/>
    <w:rsid w:val="00A17944"/>
    <w:rsid w:val="00A20FA8"/>
    <w:rsid w:val="00A238C1"/>
    <w:rsid w:val="00A251C9"/>
    <w:rsid w:val="00A267B3"/>
    <w:rsid w:val="00A2757C"/>
    <w:rsid w:val="00A27845"/>
    <w:rsid w:val="00A27991"/>
    <w:rsid w:val="00A30AAB"/>
    <w:rsid w:val="00A32477"/>
    <w:rsid w:val="00A32666"/>
    <w:rsid w:val="00A337C5"/>
    <w:rsid w:val="00A3533A"/>
    <w:rsid w:val="00A35636"/>
    <w:rsid w:val="00A42460"/>
    <w:rsid w:val="00A43E2A"/>
    <w:rsid w:val="00A464A8"/>
    <w:rsid w:val="00A47F93"/>
    <w:rsid w:val="00A52F0B"/>
    <w:rsid w:val="00A53465"/>
    <w:rsid w:val="00A53C00"/>
    <w:rsid w:val="00A54A55"/>
    <w:rsid w:val="00A55339"/>
    <w:rsid w:val="00A55C67"/>
    <w:rsid w:val="00A56479"/>
    <w:rsid w:val="00A56EED"/>
    <w:rsid w:val="00A61749"/>
    <w:rsid w:val="00A62221"/>
    <w:rsid w:val="00A66A41"/>
    <w:rsid w:val="00A66C96"/>
    <w:rsid w:val="00A6778C"/>
    <w:rsid w:val="00A67B36"/>
    <w:rsid w:val="00A67D23"/>
    <w:rsid w:val="00A700A7"/>
    <w:rsid w:val="00A700DD"/>
    <w:rsid w:val="00A71CD9"/>
    <w:rsid w:val="00A72A07"/>
    <w:rsid w:val="00A779F5"/>
    <w:rsid w:val="00A80CB8"/>
    <w:rsid w:val="00A80EF0"/>
    <w:rsid w:val="00A83714"/>
    <w:rsid w:val="00A85BA5"/>
    <w:rsid w:val="00A873C2"/>
    <w:rsid w:val="00A873E2"/>
    <w:rsid w:val="00A923F2"/>
    <w:rsid w:val="00A926A7"/>
    <w:rsid w:val="00A93F7A"/>
    <w:rsid w:val="00A945A4"/>
    <w:rsid w:val="00A96E23"/>
    <w:rsid w:val="00AA05D8"/>
    <w:rsid w:val="00AA29C0"/>
    <w:rsid w:val="00AA3CC0"/>
    <w:rsid w:val="00AA533A"/>
    <w:rsid w:val="00AA55F9"/>
    <w:rsid w:val="00AA7255"/>
    <w:rsid w:val="00AB0797"/>
    <w:rsid w:val="00AB30AF"/>
    <w:rsid w:val="00AB54EC"/>
    <w:rsid w:val="00AB64DA"/>
    <w:rsid w:val="00AB6E47"/>
    <w:rsid w:val="00AC12D7"/>
    <w:rsid w:val="00AC1343"/>
    <w:rsid w:val="00AC2410"/>
    <w:rsid w:val="00AC2EB4"/>
    <w:rsid w:val="00AC309B"/>
    <w:rsid w:val="00AC3AF5"/>
    <w:rsid w:val="00AC4904"/>
    <w:rsid w:val="00AC5017"/>
    <w:rsid w:val="00AC51B6"/>
    <w:rsid w:val="00AD145B"/>
    <w:rsid w:val="00AD21AD"/>
    <w:rsid w:val="00AD44A0"/>
    <w:rsid w:val="00AE1F27"/>
    <w:rsid w:val="00AE31A3"/>
    <w:rsid w:val="00AE3C0C"/>
    <w:rsid w:val="00AE53A4"/>
    <w:rsid w:val="00AF171E"/>
    <w:rsid w:val="00AF308D"/>
    <w:rsid w:val="00AF32B0"/>
    <w:rsid w:val="00AF4CAA"/>
    <w:rsid w:val="00AF4EAD"/>
    <w:rsid w:val="00AF54F1"/>
    <w:rsid w:val="00AF5DB3"/>
    <w:rsid w:val="00AF7586"/>
    <w:rsid w:val="00B00B9A"/>
    <w:rsid w:val="00B0118C"/>
    <w:rsid w:val="00B019CC"/>
    <w:rsid w:val="00B05C42"/>
    <w:rsid w:val="00B068C5"/>
    <w:rsid w:val="00B10175"/>
    <w:rsid w:val="00B10537"/>
    <w:rsid w:val="00B12622"/>
    <w:rsid w:val="00B129C4"/>
    <w:rsid w:val="00B12A7B"/>
    <w:rsid w:val="00B14E8C"/>
    <w:rsid w:val="00B1535B"/>
    <w:rsid w:val="00B20C89"/>
    <w:rsid w:val="00B22669"/>
    <w:rsid w:val="00B22C01"/>
    <w:rsid w:val="00B2607D"/>
    <w:rsid w:val="00B26117"/>
    <w:rsid w:val="00B27D14"/>
    <w:rsid w:val="00B3028C"/>
    <w:rsid w:val="00B30B13"/>
    <w:rsid w:val="00B32E62"/>
    <w:rsid w:val="00B34318"/>
    <w:rsid w:val="00B37B79"/>
    <w:rsid w:val="00B402B5"/>
    <w:rsid w:val="00B42328"/>
    <w:rsid w:val="00B434E5"/>
    <w:rsid w:val="00B4379D"/>
    <w:rsid w:val="00B43EC8"/>
    <w:rsid w:val="00B44578"/>
    <w:rsid w:val="00B4498A"/>
    <w:rsid w:val="00B46214"/>
    <w:rsid w:val="00B4654C"/>
    <w:rsid w:val="00B465F1"/>
    <w:rsid w:val="00B50A13"/>
    <w:rsid w:val="00B51C3E"/>
    <w:rsid w:val="00B52AD6"/>
    <w:rsid w:val="00B53EC7"/>
    <w:rsid w:val="00B54053"/>
    <w:rsid w:val="00B5409F"/>
    <w:rsid w:val="00B5475B"/>
    <w:rsid w:val="00B55819"/>
    <w:rsid w:val="00B62BE9"/>
    <w:rsid w:val="00B63437"/>
    <w:rsid w:val="00B640BB"/>
    <w:rsid w:val="00B64C67"/>
    <w:rsid w:val="00B65684"/>
    <w:rsid w:val="00B71593"/>
    <w:rsid w:val="00B7283C"/>
    <w:rsid w:val="00B75343"/>
    <w:rsid w:val="00B776BA"/>
    <w:rsid w:val="00B81611"/>
    <w:rsid w:val="00B82F7F"/>
    <w:rsid w:val="00B85B12"/>
    <w:rsid w:val="00B85EAA"/>
    <w:rsid w:val="00B905A0"/>
    <w:rsid w:val="00B91C20"/>
    <w:rsid w:val="00B92060"/>
    <w:rsid w:val="00BA24EB"/>
    <w:rsid w:val="00BA3D7A"/>
    <w:rsid w:val="00BA448C"/>
    <w:rsid w:val="00BB077C"/>
    <w:rsid w:val="00BB1460"/>
    <w:rsid w:val="00BB4C24"/>
    <w:rsid w:val="00BB4E99"/>
    <w:rsid w:val="00BC0018"/>
    <w:rsid w:val="00BC0695"/>
    <w:rsid w:val="00BC0801"/>
    <w:rsid w:val="00BC0E63"/>
    <w:rsid w:val="00BC264D"/>
    <w:rsid w:val="00BC713E"/>
    <w:rsid w:val="00BC742D"/>
    <w:rsid w:val="00BC76FE"/>
    <w:rsid w:val="00BD063C"/>
    <w:rsid w:val="00BD2315"/>
    <w:rsid w:val="00BE058B"/>
    <w:rsid w:val="00BE2CA7"/>
    <w:rsid w:val="00BE2D13"/>
    <w:rsid w:val="00BE4741"/>
    <w:rsid w:val="00BE7CCF"/>
    <w:rsid w:val="00BF2FA7"/>
    <w:rsid w:val="00BF3E9E"/>
    <w:rsid w:val="00BF4687"/>
    <w:rsid w:val="00BF5AAA"/>
    <w:rsid w:val="00C0075B"/>
    <w:rsid w:val="00C02FD8"/>
    <w:rsid w:val="00C045B4"/>
    <w:rsid w:val="00C054FD"/>
    <w:rsid w:val="00C05B2D"/>
    <w:rsid w:val="00C1155B"/>
    <w:rsid w:val="00C11E79"/>
    <w:rsid w:val="00C151B5"/>
    <w:rsid w:val="00C20D41"/>
    <w:rsid w:val="00C234A8"/>
    <w:rsid w:val="00C239A6"/>
    <w:rsid w:val="00C243A2"/>
    <w:rsid w:val="00C24473"/>
    <w:rsid w:val="00C24491"/>
    <w:rsid w:val="00C3025C"/>
    <w:rsid w:val="00C34943"/>
    <w:rsid w:val="00C375BE"/>
    <w:rsid w:val="00C416DF"/>
    <w:rsid w:val="00C41BAA"/>
    <w:rsid w:val="00C42D50"/>
    <w:rsid w:val="00C438C7"/>
    <w:rsid w:val="00C44CED"/>
    <w:rsid w:val="00C45956"/>
    <w:rsid w:val="00C47BE7"/>
    <w:rsid w:val="00C5058C"/>
    <w:rsid w:val="00C50788"/>
    <w:rsid w:val="00C511C8"/>
    <w:rsid w:val="00C521A5"/>
    <w:rsid w:val="00C52244"/>
    <w:rsid w:val="00C52510"/>
    <w:rsid w:val="00C529CA"/>
    <w:rsid w:val="00C53C94"/>
    <w:rsid w:val="00C560FD"/>
    <w:rsid w:val="00C56123"/>
    <w:rsid w:val="00C56AE3"/>
    <w:rsid w:val="00C56F30"/>
    <w:rsid w:val="00C601A0"/>
    <w:rsid w:val="00C60608"/>
    <w:rsid w:val="00C64F9B"/>
    <w:rsid w:val="00C65F40"/>
    <w:rsid w:val="00C6799E"/>
    <w:rsid w:val="00C67B4B"/>
    <w:rsid w:val="00C704E2"/>
    <w:rsid w:val="00C736EB"/>
    <w:rsid w:val="00C73733"/>
    <w:rsid w:val="00C746E6"/>
    <w:rsid w:val="00C74943"/>
    <w:rsid w:val="00C750FE"/>
    <w:rsid w:val="00C75A6D"/>
    <w:rsid w:val="00C763A9"/>
    <w:rsid w:val="00C769D8"/>
    <w:rsid w:val="00C77386"/>
    <w:rsid w:val="00C7769E"/>
    <w:rsid w:val="00C806AA"/>
    <w:rsid w:val="00C814B4"/>
    <w:rsid w:val="00C822F8"/>
    <w:rsid w:val="00C828EC"/>
    <w:rsid w:val="00C83DF9"/>
    <w:rsid w:val="00C841D2"/>
    <w:rsid w:val="00C849E6"/>
    <w:rsid w:val="00C86DB5"/>
    <w:rsid w:val="00C92603"/>
    <w:rsid w:val="00C92D65"/>
    <w:rsid w:val="00C9473F"/>
    <w:rsid w:val="00C94C2D"/>
    <w:rsid w:val="00C9510C"/>
    <w:rsid w:val="00C95772"/>
    <w:rsid w:val="00C95AC6"/>
    <w:rsid w:val="00C977FD"/>
    <w:rsid w:val="00C979D9"/>
    <w:rsid w:val="00CA0C85"/>
    <w:rsid w:val="00CA16E5"/>
    <w:rsid w:val="00CA1ADD"/>
    <w:rsid w:val="00CA2FB4"/>
    <w:rsid w:val="00CA4879"/>
    <w:rsid w:val="00CA6A73"/>
    <w:rsid w:val="00CB09B1"/>
    <w:rsid w:val="00CB303D"/>
    <w:rsid w:val="00CB3ACD"/>
    <w:rsid w:val="00CB3EED"/>
    <w:rsid w:val="00CB4748"/>
    <w:rsid w:val="00CB5C1B"/>
    <w:rsid w:val="00CB5ED1"/>
    <w:rsid w:val="00CB64A3"/>
    <w:rsid w:val="00CB727F"/>
    <w:rsid w:val="00CC051C"/>
    <w:rsid w:val="00CC08C3"/>
    <w:rsid w:val="00CC2004"/>
    <w:rsid w:val="00CC3919"/>
    <w:rsid w:val="00CC3EF4"/>
    <w:rsid w:val="00CC7FE6"/>
    <w:rsid w:val="00CD046B"/>
    <w:rsid w:val="00CD2886"/>
    <w:rsid w:val="00CD2E34"/>
    <w:rsid w:val="00CD3027"/>
    <w:rsid w:val="00CD3D7C"/>
    <w:rsid w:val="00CD42C4"/>
    <w:rsid w:val="00CD44E0"/>
    <w:rsid w:val="00CD6AF6"/>
    <w:rsid w:val="00CD7363"/>
    <w:rsid w:val="00CE1E82"/>
    <w:rsid w:val="00CF2AD4"/>
    <w:rsid w:val="00CF3B0A"/>
    <w:rsid w:val="00CF414F"/>
    <w:rsid w:val="00CF4C8A"/>
    <w:rsid w:val="00CF4F67"/>
    <w:rsid w:val="00D00689"/>
    <w:rsid w:val="00D01C28"/>
    <w:rsid w:val="00D03E0D"/>
    <w:rsid w:val="00D07933"/>
    <w:rsid w:val="00D1112E"/>
    <w:rsid w:val="00D11146"/>
    <w:rsid w:val="00D11259"/>
    <w:rsid w:val="00D12E85"/>
    <w:rsid w:val="00D14481"/>
    <w:rsid w:val="00D14EA6"/>
    <w:rsid w:val="00D15C74"/>
    <w:rsid w:val="00D167D6"/>
    <w:rsid w:val="00D16CB5"/>
    <w:rsid w:val="00D16FA2"/>
    <w:rsid w:val="00D20A28"/>
    <w:rsid w:val="00D2114C"/>
    <w:rsid w:val="00D213CA"/>
    <w:rsid w:val="00D21655"/>
    <w:rsid w:val="00D22721"/>
    <w:rsid w:val="00D24EAF"/>
    <w:rsid w:val="00D25E6A"/>
    <w:rsid w:val="00D27E9F"/>
    <w:rsid w:val="00D31347"/>
    <w:rsid w:val="00D34F52"/>
    <w:rsid w:val="00D3796E"/>
    <w:rsid w:val="00D37F31"/>
    <w:rsid w:val="00D4232B"/>
    <w:rsid w:val="00D5057B"/>
    <w:rsid w:val="00D539B8"/>
    <w:rsid w:val="00D5407B"/>
    <w:rsid w:val="00D55307"/>
    <w:rsid w:val="00D55F4D"/>
    <w:rsid w:val="00D56243"/>
    <w:rsid w:val="00D56749"/>
    <w:rsid w:val="00D570B4"/>
    <w:rsid w:val="00D57690"/>
    <w:rsid w:val="00D60C4F"/>
    <w:rsid w:val="00D6152B"/>
    <w:rsid w:val="00D61B86"/>
    <w:rsid w:val="00D63B7E"/>
    <w:rsid w:val="00D65D22"/>
    <w:rsid w:val="00D6618B"/>
    <w:rsid w:val="00D6686E"/>
    <w:rsid w:val="00D7130B"/>
    <w:rsid w:val="00D71F90"/>
    <w:rsid w:val="00D74921"/>
    <w:rsid w:val="00D7588D"/>
    <w:rsid w:val="00D75C03"/>
    <w:rsid w:val="00D83821"/>
    <w:rsid w:val="00D94C66"/>
    <w:rsid w:val="00D97029"/>
    <w:rsid w:val="00DA0D0D"/>
    <w:rsid w:val="00DA17C9"/>
    <w:rsid w:val="00DA1B80"/>
    <w:rsid w:val="00DA1E90"/>
    <w:rsid w:val="00DA350C"/>
    <w:rsid w:val="00DA40A3"/>
    <w:rsid w:val="00DA5342"/>
    <w:rsid w:val="00DB0041"/>
    <w:rsid w:val="00DB117E"/>
    <w:rsid w:val="00DB3543"/>
    <w:rsid w:val="00DB4B2C"/>
    <w:rsid w:val="00DB672C"/>
    <w:rsid w:val="00DB6CF6"/>
    <w:rsid w:val="00DC1FF7"/>
    <w:rsid w:val="00DC3FCB"/>
    <w:rsid w:val="00DC4A5D"/>
    <w:rsid w:val="00DC5C9C"/>
    <w:rsid w:val="00DC6EAF"/>
    <w:rsid w:val="00DC772C"/>
    <w:rsid w:val="00DD2211"/>
    <w:rsid w:val="00DD2563"/>
    <w:rsid w:val="00DD59BF"/>
    <w:rsid w:val="00DD67C5"/>
    <w:rsid w:val="00DD6CBE"/>
    <w:rsid w:val="00DD7399"/>
    <w:rsid w:val="00DE0012"/>
    <w:rsid w:val="00DE22F4"/>
    <w:rsid w:val="00DE6065"/>
    <w:rsid w:val="00DE6752"/>
    <w:rsid w:val="00DE6839"/>
    <w:rsid w:val="00DE6CA8"/>
    <w:rsid w:val="00DF1C75"/>
    <w:rsid w:val="00DF1E83"/>
    <w:rsid w:val="00DF381C"/>
    <w:rsid w:val="00DF4AB6"/>
    <w:rsid w:val="00DF5969"/>
    <w:rsid w:val="00E00FDF"/>
    <w:rsid w:val="00E01B32"/>
    <w:rsid w:val="00E0262B"/>
    <w:rsid w:val="00E032F0"/>
    <w:rsid w:val="00E057B0"/>
    <w:rsid w:val="00E05F5F"/>
    <w:rsid w:val="00E0727E"/>
    <w:rsid w:val="00E11624"/>
    <w:rsid w:val="00E13709"/>
    <w:rsid w:val="00E16574"/>
    <w:rsid w:val="00E20689"/>
    <w:rsid w:val="00E20D7E"/>
    <w:rsid w:val="00E21493"/>
    <w:rsid w:val="00E2390A"/>
    <w:rsid w:val="00E2654E"/>
    <w:rsid w:val="00E26B0B"/>
    <w:rsid w:val="00E27FC4"/>
    <w:rsid w:val="00E34EF1"/>
    <w:rsid w:val="00E3546A"/>
    <w:rsid w:val="00E36BDC"/>
    <w:rsid w:val="00E413A1"/>
    <w:rsid w:val="00E4161A"/>
    <w:rsid w:val="00E42226"/>
    <w:rsid w:val="00E422A2"/>
    <w:rsid w:val="00E42931"/>
    <w:rsid w:val="00E45136"/>
    <w:rsid w:val="00E50847"/>
    <w:rsid w:val="00E555A3"/>
    <w:rsid w:val="00E5596A"/>
    <w:rsid w:val="00E568E7"/>
    <w:rsid w:val="00E60476"/>
    <w:rsid w:val="00E62BB4"/>
    <w:rsid w:val="00E62FC9"/>
    <w:rsid w:val="00E639BE"/>
    <w:rsid w:val="00E63CA2"/>
    <w:rsid w:val="00E710BB"/>
    <w:rsid w:val="00E74189"/>
    <w:rsid w:val="00E77093"/>
    <w:rsid w:val="00E77270"/>
    <w:rsid w:val="00E81C90"/>
    <w:rsid w:val="00E8322B"/>
    <w:rsid w:val="00E8452E"/>
    <w:rsid w:val="00E86407"/>
    <w:rsid w:val="00E872E8"/>
    <w:rsid w:val="00E87458"/>
    <w:rsid w:val="00E90614"/>
    <w:rsid w:val="00E9115E"/>
    <w:rsid w:val="00E92A4C"/>
    <w:rsid w:val="00E92E22"/>
    <w:rsid w:val="00E93E98"/>
    <w:rsid w:val="00E9452D"/>
    <w:rsid w:val="00E94D46"/>
    <w:rsid w:val="00E97D7F"/>
    <w:rsid w:val="00EA08A2"/>
    <w:rsid w:val="00EA0909"/>
    <w:rsid w:val="00EA419C"/>
    <w:rsid w:val="00EA5A8E"/>
    <w:rsid w:val="00EB296C"/>
    <w:rsid w:val="00EB2FA3"/>
    <w:rsid w:val="00EB4501"/>
    <w:rsid w:val="00EB726C"/>
    <w:rsid w:val="00EC1C70"/>
    <w:rsid w:val="00EC20AB"/>
    <w:rsid w:val="00EC2CEA"/>
    <w:rsid w:val="00EC34EB"/>
    <w:rsid w:val="00EC42AD"/>
    <w:rsid w:val="00EC5086"/>
    <w:rsid w:val="00ED498D"/>
    <w:rsid w:val="00EE0D59"/>
    <w:rsid w:val="00EE2D41"/>
    <w:rsid w:val="00EE44D7"/>
    <w:rsid w:val="00EE46F0"/>
    <w:rsid w:val="00EE7847"/>
    <w:rsid w:val="00EF07DA"/>
    <w:rsid w:val="00EF244E"/>
    <w:rsid w:val="00EF248D"/>
    <w:rsid w:val="00EF6433"/>
    <w:rsid w:val="00F0039A"/>
    <w:rsid w:val="00F00962"/>
    <w:rsid w:val="00F012F6"/>
    <w:rsid w:val="00F03C21"/>
    <w:rsid w:val="00F054DB"/>
    <w:rsid w:val="00F1035B"/>
    <w:rsid w:val="00F1253F"/>
    <w:rsid w:val="00F131EA"/>
    <w:rsid w:val="00F15D18"/>
    <w:rsid w:val="00F1632A"/>
    <w:rsid w:val="00F163D9"/>
    <w:rsid w:val="00F17C09"/>
    <w:rsid w:val="00F21A9B"/>
    <w:rsid w:val="00F22F21"/>
    <w:rsid w:val="00F25397"/>
    <w:rsid w:val="00F25B21"/>
    <w:rsid w:val="00F2659D"/>
    <w:rsid w:val="00F2720A"/>
    <w:rsid w:val="00F33678"/>
    <w:rsid w:val="00F3388F"/>
    <w:rsid w:val="00F371FD"/>
    <w:rsid w:val="00F37972"/>
    <w:rsid w:val="00F40AAA"/>
    <w:rsid w:val="00F42AB9"/>
    <w:rsid w:val="00F43264"/>
    <w:rsid w:val="00F43583"/>
    <w:rsid w:val="00F43AA7"/>
    <w:rsid w:val="00F45F9F"/>
    <w:rsid w:val="00F47F76"/>
    <w:rsid w:val="00F5101B"/>
    <w:rsid w:val="00F519FB"/>
    <w:rsid w:val="00F55653"/>
    <w:rsid w:val="00F55FBB"/>
    <w:rsid w:val="00F56192"/>
    <w:rsid w:val="00F566B6"/>
    <w:rsid w:val="00F579BF"/>
    <w:rsid w:val="00F57AB8"/>
    <w:rsid w:val="00F6060B"/>
    <w:rsid w:val="00F60915"/>
    <w:rsid w:val="00F60E89"/>
    <w:rsid w:val="00F61156"/>
    <w:rsid w:val="00F62E34"/>
    <w:rsid w:val="00F65224"/>
    <w:rsid w:val="00F65B70"/>
    <w:rsid w:val="00F66E1F"/>
    <w:rsid w:val="00F66F92"/>
    <w:rsid w:val="00F72200"/>
    <w:rsid w:val="00F725D6"/>
    <w:rsid w:val="00F72C5B"/>
    <w:rsid w:val="00F72E6E"/>
    <w:rsid w:val="00F7509C"/>
    <w:rsid w:val="00F814FB"/>
    <w:rsid w:val="00F85CA3"/>
    <w:rsid w:val="00F912E1"/>
    <w:rsid w:val="00F92B55"/>
    <w:rsid w:val="00F9326C"/>
    <w:rsid w:val="00F93724"/>
    <w:rsid w:val="00F95247"/>
    <w:rsid w:val="00F95E26"/>
    <w:rsid w:val="00F97E61"/>
    <w:rsid w:val="00FA2AF6"/>
    <w:rsid w:val="00FA32F7"/>
    <w:rsid w:val="00FA4E8C"/>
    <w:rsid w:val="00FA653C"/>
    <w:rsid w:val="00FA654A"/>
    <w:rsid w:val="00FB0120"/>
    <w:rsid w:val="00FB0BB9"/>
    <w:rsid w:val="00FB3560"/>
    <w:rsid w:val="00FB6AB6"/>
    <w:rsid w:val="00FB6CAA"/>
    <w:rsid w:val="00FB6CBC"/>
    <w:rsid w:val="00FB7254"/>
    <w:rsid w:val="00FB73DA"/>
    <w:rsid w:val="00FC00D5"/>
    <w:rsid w:val="00FC0FF2"/>
    <w:rsid w:val="00FC1EC8"/>
    <w:rsid w:val="00FC26F6"/>
    <w:rsid w:val="00FC3D75"/>
    <w:rsid w:val="00FC4845"/>
    <w:rsid w:val="00FC6CF1"/>
    <w:rsid w:val="00FD086E"/>
    <w:rsid w:val="00FD1437"/>
    <w:rsid w:val="00FD3EDF"/>
    <w:rsid w:val="00FD62C6"/>
    <w:rsid w:val="00FD70EF"/>
    <w:rsid w:val="00FE1210"/>
    <w:rsid w:val="00FE175C"/>
    <w:rsid w:val="00FE4035"/>
    <w:rsid w:val="00FE58D1"/>
    <w:rsid w:val="00FF0390"/>
    <w:rsid w:val="00FF0484"/>
    <w:rsid w:val="00FF06AC"/>
    <w:rsid w:val="00FF1A42"/>
    <w:rsid w:val="00FF1C47"/>
    <w:rsid w:val="00FF2318"/>
    <w:rsid w:val="00FF26CF"/>
    <w:rsid w:val="00FF3361"/>
    <w:rsid w:val="00FF3A82"/>
    <w:rsid w:val="00FF4E86"/>
    <w:rsid w:val="00FF670C"/>
    <w:rsid w:val="00FF6BE0"/>
    <w:rsid w:val="05D510B6"/>
    <w:rsid w:val="06D60052"/>
    <w:rsid w:val="0833F2F1"/>
    <w:rsid w:val="09A39511"/>
    <w:rsid w:val="0C80C019"/>
    <w:rsid w:val="0E770634"/>
    <w:rsid w:val="0F2DC6EE"/>
    <w:rsid w:val="14BC8019"/>
    <w:rsid w:val="14E647B8"/>
    <w:rsid w:val="16AAF40D"/>
    <w:rsid w:val="1A7EBC76"/>
    <w:rsid w:val="1CD98391"/>
    <w:rsid w:val="210394F5"/>
    <w:rsid w:val="2345049A"/>
    <w:rsid w:val="244F41CA"/>
    <w:rsid w:val="27D70677"/>
    <w:rsid w:val="29AAF792"/>
    <w:rsid w:val="29FB058F"/>
    <w:rsid w:val="2A5C280F"/>
    <w:rsid w:val="339F5ED1"/>
    <w:rsid w:val="3AFFC6E7"/>
    <w:rsid w:val="3C6E7CDD"/>
    <w:rsid w:val="3EC74DEA"/>
    <w:rsid w:val="3F7BBD12"/>
    <w:rsid w:val="4178F620"/>
    <w:rsid w:val="41C31486"/>
    <w:rsid w:val="4929B397"/>
    <w:rsid w:val="4A09FC7B"/>
    <w:rsid w:val="4AAC5B9B"/>
    <w:rsid w:val="4BDE5BFF"/>
    <w:rsid w:val="54111668"/>
    <w:rsid w:val="5426A4D0"/>
    <w:rsid w:val="590B97E1"/>
    <w:rsid w:val="5A35B40D"/>
    <w:rsid w:val="5D5212B9"/>
    <w:rsid w:val="5E56E4F2"/>
    <w:rsid w:val="5EEDE31A"/>
    <w:rsid w:val="61CDF30F"/>
    <w:rsid w:val="63AC3F26"/>
    <w:rsid w:val="6AFC577D"/>
    <w:rsid w:val="6BD332B1"/>
    <w:rsid w:val="758EAA89"/>
    <w:rsid w:val="75A0B28B"/>
    <w:rsid w:val="7835D320"/>
    <w:rsid w:val="7CBD2482"/>
    <w:rsid w:val="7DA67A88"/>
    <w:rsid w:val="7E58F4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E4634"/>
  <w15:docId w15:val="{5E3F8CA8-497B-47BB-BF30-93F0DB7E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2E67"/>
    <w:pPr>
      <w:spacing w:after="160" w:line="259" w:lineRule="auto"/>
    </w:pPr>
    <w:rPr>
      <w:sz w:val="22"/>
      <w:szCs w:val="22"/>
      <w:lang w:val="lt-LT"/>
    </w:rPr>
  </w:style>
  <w:style w:type="paragraph" w:styleId="Antrat1">
    <w:name w:val="heading 1"/>
    <w:basedOn w:val="prastasis"/>
    <w:next w:val="Antrat2"/>
    <w:link w:val="Antrat1Diagrama"/>
    <w:qFormat/>
    <w:rsid w:val="0086785E"/>
    <w:pPr>
      <w:keepNext/>
      <w:numPr>
        <w:numId w:val="2"/>
      </w:numPr>
      <w:spacing w:before="360" w:after="0" w:line="360" w:lineRule="auto"/>
      <w:jc w:val="center"/>
      <w:outlineLvl w:val="0"/>
    </w:pPr>
    <w:rPr>
      <w:rFonts w:ascii="Times New Roman" w:eastAsia="Times New Roman" w:hAnsi="Times New Roman" w:cs="Arial"/>
      <w:bCs/>
      <w:caps/>
      <w:kern w:val="32"/>
      <w:sz w:val="24"/>
      <w:szCs w:val="24"/>
    </w:rPr>
  </w:style>
  <w:style w:type="paragraph" w:styleId="Antrat2">
    <w:name w:val="heading 2"/>
    <w:basedOn w:val="prastasis"/>
    <w:next w:val="Antrat3"/>
    <w:link w:val="Antrat2Diagrama"/>
    <w:qFormat/>
    <w:rsid w:val="0086785E"/>
    <w:pPr>
      <w:keepNext/>
      <w:numPr>
        <w:ilvl w:val="1"/>
        <w:numId w:val="2"/>
      </w:numPr>
      <w:spacing w:before="240" w:after="0" w:line="360" w:lineRule="auto"/>
      <w:jc w:val="both"/>
      <w:outlineLvl w:val="1"/>
    </w:pPr>
    <w:rPr>
      <w:rFonts w:ascii="Times New Roman" w:eastAsia="Times New Roman" w:hAnsi="Times New Roman" w:cs="Arial"/>
      <w:b/>
      <w:bCs/>
      <w:iCs/>
      <w:sz w:val="24"/>
      <w:szCs w:val="24"/>
    </w:rPr>
  </w:style>
  <w:style w:type="paragraph" w:styleId="Antrat3">
    <w:name w:val="heading 3"/>
    <w:basedOn w:val="prastasis"/>
    <w:link w:val="Antrat3Diagrama"/>
    <w:qFormat/>
    <w:rsid w:val="0086785E"/>
    <w:pPr>
      <w:numPr>
        <w:ilvl w:val="2"/>
        <w:numId w:val="2"/>
      </w:numPr>
      <w:spacing w:before="240" w:after="0" w:line="360" w:lineRule="auto"/>
      <w:ind w:left="840"/>
      <w:jc w:val="both"/>
      <w:outlineLvl w:val="2"/>
    </w:pPr>
    <w:rPr>
      <w:rFonts w:ascii="Times New Roman" w:eastAsia="Times New Roman" w:hAnsi="Times New Roman" w:cs="Arial"/>
      <w:bCs/>
      <w:sz w:val="24"/>
      <w:szCs w:val="26"/>
    </w:rPr>
  </w:style>
  <w:style w:type="paragraph" w:styleId="Antrat4">
    <w:name w:val="heading 4"/>
    <w:aliases w:val="Heading 4 Char Char Char Char"/>
    <w:basedOn w:val="prastasis"/>
    <w:link w:val="Antrat4Diagrama"/>
    <w:qFormat/>
    <w:rsid w:val="0086785E"/>
    <w:pPr>
      <w:numPr>
        <w:ilvl w:val="3"/>
        <w:numId w:val="2"/>
      </w:numPr>
      <w:spacing w:after="0" w:line="360" w:lineRule="auto"/>
      <w:jc w:val="both"/>
      <w:outlineLvl w:val="3"/>
    </w:pPr>
    <w:rPr>
      <w:rFonts w:ascii="Times New Roman" w:eastAsia="Times New Roman" w:hAnsi="Times New Roman"/>
      <w:bCs/>
      <w:sz w:val="24"/>
      <w:szCs w:val="28"/>
    </w:rPr>
  </w:style>
  <w:style w:type="paragraph" w:styleId="Antrat5">
    <w:name w:val="heading 5"/>
    <w:basedOn w:val="prastasis"/>
    <w:next w:val="prastasis"/>
    <w:link w:val="Antrat5Diagrama"/>
    <w:qFormat/>
    <w:rsid w:val="0086785E"/>
    <w:pPr>
      <w:numPr>
        <w:ilvl w:val="4"/>
        <w:numId w:val="2"/>
      </w:numPr>
      <w:spacing w:before="240" w:after="60" w:line="240" w:lineRule="auto"/>
      <w:outlineLvl w:val="4"/>
    </w:pPr>
    <w:rPr>
      <w:rFonts w:ascii="Times New Roman" w:eastAsia="Times New Roman" w:hAnsi="Times New Roman"/>
      <w:b/>
      <w:bCs/>
      <w:i/>
      <w:iCs/>
      <w:sz w:val="26"/>
      <w:szCs w:val="26"/>
    </w:rPr>
  </w:style>
  <w:style w:type="paragraph" w:styleId="Antrat6">
    <w:name w:val="heading 6"/>
    <w:basedOn w:val="prastasis"/>
    <w:next w:val="prastasis"/>
    <w:link w:val="Antrat6Diagrama"/>
    <w:qFormat/>
    <w:rsid w:val="0086785E"/>
    <w:pPr>
      <w:numPr>
        <w:ilvl w:val="5"/>
        <w:numId w:val="2"/>
      </w:numPr>
      <w:spacing w:before="240" w:after="60" w:line="240" w:lineRule="auto"/>
      <w:outlineLvl w:val="5"/>
    </w:pPr>
    <w:rPr>
      <w:rFonts w:ascii="Times New Roman" w:eastAsia="Times New Roman" w:hAnsi="Times New Roman"/>
      <w:b/>
      <w:bCs/>
    </w:rPr>
  </w:style>
  <w:style w:type="paragraph" w:styleId="Antrat7">
    <w:name w:val="heading 7"/>
    <w:basedOn w:val="prastasis"/>
    <w:next w:val="prastasis"/>
    <w:link w:val="Antrat7Diagrama"/>
    <w:qFormat/>
    <w:rsid w:val="0086785E"/>
    <w:pPr>
      <w:numPr>
        <w:ilvl w:val="6"/>
        <w:numId w:val="2"/>
      </w:numPr>
      <w:spacing w:before="240" w:after="60" w:line="240" w:lineRule="auto"/>
      <w:outlineLvl w:val="6"/>
    </w:pPr>
    <w:rPr>
      <w:rFonts w:ascii="Times New Roman" w:eastAsia="Times New Roman" w:hAnsi="Times New Roman"/>
      <w:sz w:val="24"/>
      <w:szCs w:val="24"/>
    </w:rPr>
  </w:style>
  <w:style w:type="paragraph" w:styleId="Antrat8">
    <w:name w:val="heading 8"/>
    <w:basedOn w:val="prastasis"/>
    <w:next w:val="prastasis"/>
    <w:link w:val="Antrat8Diagrama"/>
    <w:qFormat/>
    <w:rsid w:val="0086785E"/>
    <w:pPr>
      <w:numPr>
        <w:ilvl w:val="7"/>
        <w:numId w:val="2"/>
      </w:numPr>
      <w:spacing w:before="240" w:after="60" w:line="240" w:lineRule="auto"/>
      <w:outlineLvl w:val="7"/>
    </w:pPr>
    <w:rPr>
      <w:rFonts w:ascii="Times New Roman" w:eastAsia="Times New Roman" w:hAnsi="Times New Roman"/>
      <w:i/>
      <w:iCs/>
      <w:sz w:val="24"/>
      <w:szCs w:val="24"/>
    </w:rPr>
  </w:style>
  <w:style w:type="paragraph" w:styleId="Antrat9">
    <w:name w:val="heading 9"/>
    <w:basedOn w:val="prastasis"/>
    <w:next w:val="prastasis"/>
    <w:link w:val="Antrat9Diagrama"/>
    <w:qFormat/>
    <w:rsid w:val="0086785E"/>
    <w:pPr>
      <w:numPr>
        <w:ilvl w:val="8"/>
        <w:numId w:val="2"/>
      </w:numPr>
      <w:spacing w:before="240" w:after="60" w:line="240" w:lineRule="auto"/>
      <w:outlineLvl w:val="8"/>
    </w:pPr>
    <w:rPr>
      <w:rFonts w:ascii="Arial" w:eastAsia="Times New Roman" w:hAnsi="Arial" w:cs="Arial"/>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5F581F"/>
    <w:pPr>
      <w:spacing w:after="0" w:line="240" w:lineRule="auto"/>
      <w:ind w:left="720"/>
      <w:contextualSpacing/>
    </w:pPr>
    <w:rPr>
      <w:rFonts w:ascii="Times New Roman" w:eastAsia="Times New Roman" w:hAnsi="Times New Roman"/>
      <w:sz w:val="24"/>
      <w:szCs w:val="24"/>
      <w:lang w:val="en-US"/>
    </w:rPr>
  </w:style>
  <w:style w:type="paragraph" w:styleId="prastasiniatinklio">
    <w:name w:val="Normal (Web)"/>
    <w:basedOn w:val="prastasis"/>
    <w:uiPriority w:val="99"/>
    <w:semiHidden/>
    <w:unhideWhenUsed/>
    <w:rsid w:val="005F581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ntrat1Diagrama">
    <w:name w:val="Antraštė 1 Diagrama"/>
    <w:basedOn w:val="Numatytasispastraiposriftas"/>
    <w:link w:val="Antrat1"/>
    <w:rsid w:val="0086785E"/>
    <w:rPr>
      <w:rFonts w:ascii="Times New Roman" w:eastAsia="Times New Roman" w:hAnsi="Times New Roman" w:cs="Arial"/>
      <w:bCs/>
      <w:caps/>
      <w:kern w:val="32"/>
      <w:sz w:val="24"/>
      <w:szCs w:val="24"/>
      <w:lang w:val="lt-LT"/>
    </w:rPr>
  </w:style>
  <w:style w:type="character" w:customStyle="1" w:styleId="Antrat2Diagrama">
    <w:name w:val="Antraštė 2 Diagrama"/>
    <w:basedOn w:val="Numatytasispastraiposriftas"/>
    <w:link w:val="Antrat2"/>
    <w:rsid w:val="0086785E"/>
    <w:rPr>
      <w:rFonts w:ascii="Times New Roman" w:eastAsia="Times New Roman" w:hAnsi="Times New Roman" w:cs="Arial"/>
      <w:b/>
      <w:bCs/>
      <w:iCs/>
      <w:sz w:val="24"/>
      <w:szCs w:val="24"/>
      <w:lang w:val="lt-LT"/>
    </w:rPr>
  </w:style>
  <w:style w:type="character" w:customStyle="1" w:styleId="Antrat3Diagrama">
    <w:name w:val="Antraštė 3 Diagrama"/>
    <w:basedOn w:val="Numatytasispastraiposriftas"/>
    <w:link w:val="Antrat3"/>
    <w:rsid w:val="0086785E"/>
    <w:rPr>
      <w:rFonts w:ascii="Times New Roman" w:eastAsia="Times New Roman" w:hAnsi="Times New Roman" w:cs="Arial"/>
      <w:bCs/>
      <w:sz w:val="24"/>
      <w:szCs w:val="26"/>
      <w:lang w:val="lt-LT"/>
    </w:rPr>
  </w:style>
  <w:style w:type="character" w:customStyle="1" w:styleId="Antrat4Diagrama">
    <w:name w:val="Antraštė 4 Diagrama"/>
    <w:aliases w:val="Heading 4 Char Char Char Char Diagrama"/>
    <w:basedOn w:val="Numatytasispastraiposriftas"/>
    <w:link w:val="Antrat4"/>
    <w:rsid w:val="0086785E"/>
    <w:rPr>
      <w:rFonts w:ascii="Times New Roman" w:eastAsia="Times New Roman" w:hAnsi="Times New Roman"/>
      <w:bCs/>
      <w:sz w:val="24"/>
      <w:szCs w:val="28"/>
      <w:lang w:val="lt-LT"/>
    </w:rPr>
  </w:style>
  <w:style w:type="character" w:customStyle="1" w:styleId="Antrat5Diagrama">
    <w:name w:val="Antraštė 5 Diagrama"/>
    <w:basedOn w:val="Numatytasispastraiposriftas"/>
    <w:link w:val="Antrat5"/>
    <w:rsid w:val="0086785E"/>
    <w:rPr>
      <w:rFonts w:ascii="Times New Roman" w:eastAsia="Times New Roman" w:hAnsi="Times New Roman"/>
      <w:b/>
      <w:bCs/>
      <w:i/>
      <w:iCs/>
      <w:sz w:val="26"/>
      <w:szCs w:val="26"/>
      <w:lang w:val="lt-LT"/>
    </w:rPr>
  </w:style>
  <w:style w:type="character" w:customStyle="1" w:styleId="Antrat6Diagrama">
    <w:name w:val="Antraštė 6 Diagrama"/>
    <w:basedOn w:val="Numatytasispastraiposriftas"/>
    <w:link w:val="Antrat6"/>
    <w:rsid w:val="0086785E"/>
    <w:rPr>
      <w:rFonts w:ascii="Times New Roman" w:eastAsia="Times New Roman" w:hAnsi="Times New Roman"/>
      <w:b/>
      <w:bCs/>
      <w:sz w:val="22"/>
      <w:szCs w:val="22"/>
      <w:lang w:val="lt-LT"/>
    </w:rPr>
  </w:style>
  <w:style w:type="character" w:customStyle="1" w:styleId="Antrat7Diagrama">
    <w:name w:val="Antraštė 7 Diagrama"/>
    <w:basedOn w:val="Numatytasispastraiposriftas"/>
    <w:link w:val="Antrat7"/>
    <w:rsid w:val="0086785E"/>
    <w:rPr>
      <w:rFonts w:ascii="Times New Roman" w:eastAsia="Times New Roman" w:hAnsi="Times New Roman"/>
      <w:sz w:val="24"/>
      <w:szCs w:val="24"/>
      <w:lang w:val="lt-LT"/>
    </w:rPr>
  </w:style>
  <w:style w:type="character" w:customStyle="1" w:styleId="Antrat8Diagrama">
    <w:name w:val="Antraštė 8 Diagrama"/>
    <w:basedOn w:val="Numatytasispastraiposriftas"/>
    <w:link w:val="Antrat8"/>
    <w:rsid w:val="0086785E"/>
    <w:rPr>
      <w:rFonts w:ascii="Times New Roman" w:eastAsia="Times New Roman" w:hAnsi="Times New Roman"/>
      <w:i/>
      <w:iCs/>
      <w:sz w:val="24"/>
      <w:szCs w:val="24"/>
      <w:lang w:val="lt-LT"/>
    </w:rPr>
  </w:style>
  <w:style w:type="character" w:customStyle="1" w:styleId="Antrat9Diagrama">
    <w:name w:val="Antraštė 9 Diagrama"/>
    <w:basedOn w:val="Numatytasispastraiposriftas"/>
    <w:link w:val="Antrat9"/>
    <w:rsid w:val="0086785E"/>
    <w:rPr>
      <w:rFonts w:ascii="Arial" w:eastAsia="Times New Roman" w:hAnsi="Arial" w:cs="Arial"/>
      <w:sz w:val="22"/>
      <w:szCs w:val="22"/>
      <w:lang w:val="lt-LT"/>
    </w:rPr>
  </w:style>
  <w:style w:type="paragraph" w:customStyle="1" w:styleId="StyleHeading2Right051cmBefore1ptAfter5ptLin">
    <w:name w:val="Style Heading 2 + Right:  051 cm Before:  1 pt After:  5 pt Lin..."/>
    <w:basedOn w:val="Antrat2"/>
    <w:rsid w:val="0086785E"/>
    <w:pPr>
      <w:spacing w:before="140" w:after="220" w:line="240" w:lineRule="auto"/>
      <w:ind w:right="288"/>
    </w:pPr>
    <w:rPr>
      <w:rFonts w:cs="Times New Roman"/>
      <w:iCs w:val="0"/>
      <w:szCs w:val="20"/>
    </w:rPr>
  </w:style>
  <w:style w:type="paragraph" w:styleId="Debesliotekstas">
    <w:name w:val="Balloon Text"/>
    <w:basedOn w:val="prastasis"/>
    <w:link w:val="DebesliotekstasDiagrama"/>
    <w:uiPriority w:val="99"/>
    <w:semiHidden/>
    <w:unhideWhenUsed/>
    <w:rsid w:val="00C56F3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56F30"/>
    <w:rPr>
      <w:rFonts w:ascii="Tahoma" w:hAnsi="Tahoma" w:cs="Tahoma"/>
      <w:sz w:val="16"/>
      <w:szCs w:val="16"/>
      <w:lang w:val="lt-LT"/>
    </w:rPr>
  </w:style>
  <w:style w:type="character" w:styleId="Komentaronuoroda">
    <w:name w:val="annotation reference"/>
    <w:basedOn w:val="Numatytasispastraiposriftas"/>
    <w:uiPriority w:val="99"/>
    <w:semiHidden/>
    <w:unhideWhenUsed/>
    <w:rsid w:val="002654FC"/>
    <w:rPr>
      <w:sz w:val="16"/>
      <w:szCs w:val="16"/>
    </w:rPr>
  </w:style>
  <w:style w:type="paragraph" w:styleId="Komentarotekstas">
    <w:name w:val="annotation text"/>
    <w:basedOn w:val="prastasis"/>
    <w:link w:val="KomentarotekstasDiagrama"/>
    <w:uiPriority w:val="99"/>
    <w:unhideWhenUsed/>
    <w:rsid w:val="002654F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654FC"/>
    <w:rPr>
      <w:lang w:val="lt-LT"/>
    </w:rPr>
  </w:style>
  <w:style w:type="paragraph" w:styleId="Komentarotema">
    <w:name w:val="annotation subject"/>
    <w:basedOn w:val="Komentarotekstas"/>
    <w:next w:val="Komentarotekstas"/>
    <w:link w:val="KomentarotemaDiagrama"/>
    <w:uiPriority w:val="99"/>
    <w:semiHidden/>
    <w:unhideWhenUsed/>
    <w:rsid w:val="002654FC"/>
    <w:rPr>
      <w:b/>
      <w:bCs/>
    </w:rPr>
  </w:style>
  <w:style w:type="character" w:customStyle="1" w:styleId="KomentarotemaDiagrama">
    <w:name w:val="Komentaro tema Diagrama"/>
    <w:basedOn w:val="KomentarotekstasDiagrama"/>
    <w:link w:val="Komentarotema"/>
    <w:uiPriority w:val="99"/>
    <w:semiHidden/>
    <w:rsid w:val="002654FC"/>
    <w:rPr>
      <w:b/>
      <w:bCs/>
      <w:lang w:val="lt-LT"/>
    </w:rPr>
  </w:style>
  <w:style w:type="paragraph" w:styleId="Antrats">
    <w:name w:val="header"/>
    <w:basedOn w:val="prastasis"/>
    <w:link w:val="AntratsDiagrama"/>
    <w:uiPriority w:val="99"/>
    <w:unhideWhenUsed/>
    <w:rsid w:val="00AA55F9"/>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AA55F9"/>
    <w:rPr>
      <w:sz w:val="22"/>
      <w:szCs w:val="22"/>
      <w:lang w:val="lt-LT"/>
    </w:rPr>
  </w:style>
  <w:style w:type="paragraph" w:styleId="Porat">
    <w:name w:val="footer"/>
    <w:basedOn w:val="prastasis"/>
    <w:link w:val="PoratDiagrama"/>
    <w:uiPriority w:val="99"/>
    <w:unhideWhenUsed/>
    <w:rsid w:val="00AA55F9"/>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AA55F9"/>
    <w:rPr>
      <w:sz w:val="22"/>
      <w:szCs w:val="22"/>
      <w:lang w:val="lt-LT"/>
    </w:rPr>
  </w:style>
  <w:style w:type="character" w:styleId="Hipersaitas">
    <w:name w:val="Hyperlink"/>
    <w:basedOn w:val="Numatytasispastraiposriftas"/>
    <w:uiPriority w:val="99"/>
    <w:unhideWhenUsed/>
    <w:rsid w:val="0023330E"/>
    <w:rPr>
      <w:color w:val="0000FF" w:themeColor="hyperlink"/>
      <w:u w:val="single"/>
    </w:rPr>
  </w:style>
  <w:style w:type="paragraph" w:styleId="Pataisymai">
    <w:name w:val="Revision"/>
    <w:hidden/>
    <w:uiPriority w:val="99"/>
    <w:semiHidden/>
    <w:rsid w:val="001316E8"/>
    <w:rPr>
      <w:sz w:val="22"/>
      <w:szCs w:val="22"/>
      <w:lang w:val="lt-LT"/>
    </w:rPr>
  </w:style>
  <w:style w:type="paragraph" w:customStyle="1" w:styleId="StyleHeading1Right051cmBefore1ptAfter5ptLin">
    <w:name w:val="Style Heading 1 + Right:  051 cm Before:  1 pt After:  5 pt Lin..."/>
    <w:basedOn w:val="Antrat1"/>
    <w:rsid w:val="006003AB"/>
    <w:pPr>
      <w:numPr>
        <w:numId w:val="1"/>
      </w:numPr>
      <w:spacing w:before="260" w:after="340" w:line="240" w:lineRule="auto"/>
      <w:ind w:right="288"/>
    </w:pPr>
    <w:rPr>
      <w:rFonts w:cs="Times New Roman"/>
      <w:bCs w:val="0"/>
      <w:szCs w:val="20"/>
    </w:rPr>
  </w:style>
  <w:style w:type="table" w:styleId="Lentelstinklelis">
    <w:name w:val="Table Grid"/>
    <w:basedOn w:val="prastojilentel"/>
    <w:uiPriority w:val="39"/>
    <w:rsid w:val="00A56EED"/>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863E33"/>
    <w:pPr>
      <w:suppressAutoHyphens/>
      <w:autoSpaceDN w:val="0"/>
      <w:spacing w:after="0" w:line="240" w:lineRule="auto"/>
    </w:pPr>
    <w:rPr>
      <w:rFonts w:ascii="Times New Roman" w:eastAsia="Times New Roman" w:hAnsi="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863E33"/>
    <w:rPr>
      <w:rFonts w:ascii="Times New Roman" w:eastAsia="Times New Roman" w:hAnsi="Times New Roman"/>
      <w:lang w:val="lt-LT"/>
    </w:rPr>
  </w:style>
  <w:style w:type="character" w:styleId="Puslapioinaosnuoroda">
    <w:name w:val="footnote reference"/>
    <w:basedOn w:val="Numatytasispastraiposriftas"/>
    <w:uiPriority w:val="99"/>
    <w:semiHidden/>
    <w:unhideWhenUsed/>
    <w:rsid w:val="00863E33"/>
    <w:rPr>
      <w:vertAlign w:val="superscript"/>
    </w:rPr>
  </w:style>
  <w:style w:type="paragraph" w:customStyle="1" w:styleId="CommentText1">
    <w:name w:val="Comment Text1"/>
    <w:basedOn w:val="prastasis"/>
    <w:rsid w:val="00CD046B"/>
    <w:pPr>
      <w:suppressAutoHyphens/>
      <w:autoSpaceDN w:val="0"/>
      <w:spacing w:after="0" w:line="240" w:lineRule="auto"/>
    </w:pPr>
    <w:rPr>
      <w:rFonts w:ascii="Times New Roman" w:eastAsia="Times New Roman" w:hAnsi="Times New Roman"/>
      <w:sz w:val="20"/>
      <w:szCs w:val="20"/>
    </w:rPr>
  </w:style>
  <w:style w:type="character" w:customStyle="1" w:styleId="apple-converted-space">
    <w:name w:val="apple-converted-space"/>
    <w:basedOn w:val="Numatytasispastraiposriftas"/>
    <w:rsid w:val="005535F6"/>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392E0A"/>
    <w:rPr>
      <w:rFonts w:ascii="Times New Roman" w:eastAsia="Times New Roman" w:hAnsi="Times New Roman"/>
      <w:sz w:val="24"/>
      <w:szCs w:val="24"/>
    </w:rPr>
  </w:style>
  <w:style w:type="character" w:styleId="Neapdorotaspaminjimas">
    <w:name w:val="Unresolved Mention"/>
    <w:basedOn w:val="Numatytasispastraiposriftas"/>
    <w:uiPriority w:val="99"/>
    <w:unhideWhenUsed/>
    <w:rsid w:val="002E4A0C"/>
    <w:rPr>
      <w:color w:val="605E5C"/>
      <w:shd w:val="clear" w:color="auto" w:fill="E1DFDD"/>
    </w:rPr>
  </w:style>
  <w:style w:type="character" w:styleId="Perirtashipersaitas">
    <w:name w:val="FollowedHyperlink"/>
    <w:basedOn w:val="Numatytasispastraiposriftas"/>
    <w:uiPriority w:val="99"/>
    <w:semiHidden/>
    <w:unhideWhenUsed/>
    <w:rsid w:val="004D224E"/>
    <w:rPr>
      <w:color w:val="800080" w:themeColor="followedHyperlink"/>
      <w:u w:val="single"/>
    </w:rPr>
  </w:style>
  <w:style w:type="character" w:styleId="Paminjimas">
    <w:name w:val="Mention"/>
    <w:basedOn w:val="Numatytasispastraiposriftas"/>
    <w:uiPriority w:val="99"/>
    <w:unhideWhenUsed/>
    <w:rsid w:val="00CA48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7422">
      <w:bodyDiv w:val="1"/>
      <w:marLeft w:val="0"/>
      <w:marRight w:val="0"/>
      <w:marTop w:val="0"/>
      <w:marBottom w:val="0"/>
      <w:divBdr>
        <w:top w:val="none" w:sz="0" w:space="0" w:color="auto"/>
        <w:left w:val="none" w:sz="0" w:space="0" w:color="auto"/>
        <w:bottom w:val="none" w:sz="0" w:space="0" w:color="auto"/>
        <w:right w:val="none" w:sz="0" w:space="0" w:color="auto"/>
      </w:divBdr>
    </w:div>
    <w:div w:id="197082961">
      <w:bodyDiv w:val="1"/>
      <w:marLeft w:val="0"/>
      <w:marRight w:val="0"/>
      <w:marTop w:val="0"/>
      <w:marBottom w:val="0"/>
      <w:divBdr>
        <w:top w:val="none" w:sz="0" w:space="0" w:color="auto"/>
        <w:left w:val="none" w:sz="0" w:space="0" w:color="auto"/>
        <w:bottom w:val="none" w:sz="0" w:space="0" w:color="auto"/>
        <w:right w:val="none" w:sz="0" w:space="0" w:color="auto"/>
      </w:divBdr>
    </w:div>
    <w:div w:id="293799310">
      <w:bodyDiv w:val="1"/>
      <w:marLeft w:val="0"/>
      <w:marRight w:val="0"/>
      <w:marTop w:val="0"/>
      <w:marBottom w:val="0"/>
      <w:divBdr>
        <w:top w:val="none" w:sz="0" w:space="0" w:color="auto"/>
        <w:left w:val="none" w:sz="0" w:space="0" w:color="auto"/>
        <w:bottom w:val="none" w:sz="0" w:space="0" w:color="auto"/>
        <w:right w:val="none" w:sz="0" w:space="0" w:color="auto"/>
      </w:divBdr>
    </w:div>
    <w:div w:id="296108105">
      <w:bodyDiv w:val="1"/>
      <w:marLeft w:val="0"/>
      <w:marRight w:val="0"/>
      <w:marTop w:val="0"/>
      <w:marBottom w:val="0"/>
      <w:divBdr>
        <w:top w:val="none" w:sz="0" w:space="0" w:color="auto"/>
        <w:left w:val="none" w:sz="0" w:space="0" w:color="auto"/>
        <w:bottom w:val="none" w:sz="0" w:space="0" w:color="auto"/>
        <w:right w:val="none" w:sz="0" w:space="0" w:color="auto"/>
      </w:divBdr>
    </w:div>
    <w:div w:id="313489543">
      <w:bodyDiv w:val="1"/>
      <w:marLeft w:val="0"/>
      <w:marRight w:val="0"/>
      <w:marTop w:val="0"/>
      <w:marBottom w:val="0"/>
      <w:divBdr>
        <w:top w:val="none" w:sz="0" w:space="0" w:color="auto"/>
        <w:left w:val="none" w:sz="0" w:space="0" w:color="auto"/>
        <w:bottom w:val="none" w:sz="0" w:space="0" w:color="auto"/>
        <w:right w:val="none" w:sz="0" w:space="0" w:color="auto"/>
      </w:divBdr>
      <w:divsChild>
        <w:div w:id="77101882">
          <w:marLeft w:val="576"/>
          <w:marRight w:val="0"/>
          <w:marTop w:val="120"/>
          <w:marBottom w:val="0"/>
          <w:divBdr>
            <w:top w:val="none" w:sz="0" w:space="0" w:color="auto"/>
            <w:left w:val="none" w:sz="0" w:space="0" w:color="auto"/>
            <w:bottom w:val="none" w:sz="0" w:space="0" w:color="auto"/>
            <w:right w:val="none" w:sz="0" w:space="0" w:color="auto"/>
          </w:divBdr>
        </w:div>
        <w:div w:id="500972293">
          <w:marLeft w:val="576"/>
          <w:marRight w:val="0"/>
          <w:marTop w:val="120"/>
          <w:marBottom w:val="0"/>
          <w:divBdr>
            <w:top w:val="none" w:sz="0" w:space="0" w:color="auto"/>
            <w:left w:val="none" w:sz="0" w:space="0" w:color="auto"/>
            <w:bottom w:val="none" w:sz="0" w:space="0" w:color="auto"/>
            <w:right w:val="none" w:sz="0" w:space="0" w:color="auto"/>
          </w:divBdr>
        </w:div>
        <w:div w:id="534849426">
          <w:marLeft w:val="576"/>
          <w:marRight w:val="0"/>
          <w:marTop w:val="120"/>
          <w:marBottom w:val="0"/>
          <w:divBdr>
            <w:top w:val="none" w:sz="0" w:space="0" w:color="auto"/>
            <w:left w:val="none" w:sz="0" w:space="0" w:color="auto"/>
            <w:bottom w:val="none" w:sz="0" w:space="0" w:color="auto"/>
            <w:right w:val="none" w:sz="0" w:space="0" w:color="auto"/>
          </w:divBdr>
        </w:div>
        <w:div w:id="1695501191">
          <w:marLeft w:val="576"/>
          <w:marRight w:val="0"/>
          <w:marTop w:val="120"/>
          <w:marBottom w:val="0"/>
          <w:divBdr>
            <w:top w:val="none" w:sz="0" w:space="0" w:color="auto"/>
            <w:left w:val="none" w:sz="0" w:space="0" w:color="auto"/>
            <w:bottom w:val="none" w:sz="0" w:space="0" w:color="auto"/>
            <w:right w:val="none" w:sz="0" w:space="0" w:color="auto"/>
          </w:divBdr>
        </w:div>
      </w:divsChild>
    </w:div>
    <w:div w:id="377246176">
      <w:bodyDiv w:val="1"/>
      <w:marLeft w:val="0"/>
      <w:marRight w:val="0"/>
      <w:marTop w:val="0"/>
      <w:marBottom w:val="0"/>
      <w:divBdr>
        <w:top w:val="none" w:sz="0" w:space="0" w:color="auto"/>
        <w:left w:val="none" w:sz="0" w:space="0" w:color="auto"/>
        <w:bottom w:val="none" w:sz="0" w:space="0" w:color="auto"/>
        <w:right w:val="none" w:sz="0" w:space="0" w:color="auto"/>
      </w:divBdr>
      <w:divsChild>
        <w:div w:id="347681771">
          <w:marLeft w:val="576"/>
          <w:marRight w:val="0"/>
          <w:marTop w:val="120"/>
          <w:marBottom w:val="0"/>
          <w:divBdr>
            <w:top w:val="none" w:sz="0" w:space="0" w:color="auto"/>
            <w:left w:val="none" w:sz="0" w:space="0" w:color="auto"/>
            <w:bottom w:val="none" w:sz="0" w:space="0" w:color="auto"/>
            <w:right w:val="none" w:sz="0" w:space="0" w:color="auto"/>
          </w:divBdr>
        </w:div>
        <w:div w:id="455489890">
          <w:marLeft w:val="576"/>
          <w:marRight w:val="0"/>
          <w:marTop w:val="120"/>
          <w:marBottom w:val="0"/>
          <w:divBdr>
            <w:top w:val="none" w:sz="0" w:space="0" w:color="auto"/>
            <w:left w:val="none" w:sz="0" w:space="0" w:color="auto"/>
            <w:bottom w:val="none" w:sz="0" w:space="0" w:color="auto"/>
            <w:right w:val="none" w:sz="0" w:space="0" w:color="auto"/>
          </w:divBdr>
        </w:div>
        <w:div w:id="874191585">
          <w:marLeft w:val="576"/>
          <w:marRight w:val="0"/>
          <w:marTop w:val="120"/>
          <w:marBottom w:val="0"/>
          <w:divBdr>
            <w:top w:val="none" w:sz="0" w:space="0" w:color="auto"/>
            <w:left w:val="none" w:sz="0" w:space="0" w:color="auto"/>
            <w:bottom w:val="none" w:sz="0" w:space="0" w:color="auto"/>
            <w:right w:val="none" w:sz="0" w:space="0" w:color="auto"/>
          </w:divBdr>
        </w:div>
        <w:div w:id="959609949">
          <w:marLeft w:val="576"/>
          <w:marRight w:val="0"/>
          <w:marTop w:val="120"/>
          <w:marBottom w:val="0"/>
          <w:divBdr>
            <w:top w:val="none" w:sz="0" w:space="0" w:color="auto"/>
            <w:left w:val="none" w:sz="0" w:space="0" w:color="auto"/>
            <w:bottom w:val="none" w:sz="0" w:space="0" w:color="auto"/>
            <w:right w:val="none" w:sz="0" w:space="0" w:color="auto"/>
          </w:divBdr>
        </w:div>
        <w:div w:id="1627194732">
          <w:marLeft w:val="576"/>
          <w:marRight w:val="0"/>
          <w:marTop w:val="120"/>
          <w:marBottom w:val="0"/>
          <w:divBdr>
            <w:top w:val="none" w:sz="0" w:space="0" w:color="auto"/>
            <w:left w:val="none" w:sz="0" w:space="0" w:color="auto"/>
            <w:bottom w:val="none" w:sz="0" w:space="0" w:color="auto"/>
            <w:right w:val="none" w:sz="0" w:space="0" w:color="auto"/>
          </w:divBdr>
        </w:div>
      </w:divsChild>
    </w:div>
    <w:div w:id="443958675">
      <w:bodyDiv w:val="1"/>
      <w:marLeft w:val="0"/>
      <w:marRight w:val="0"/>
      <w:marTop w:val="0"/>
      <w:marBottom w:val="0"/>
      <w:divBdr>
        <w:top w:val="none" w:sz="0" w:space="0" w:color="auto"/>
        <w:left w:val="none" w:sz="0" w:space="0" w:color="auto"/>
        <w:bottom w:val="none" w:sz="0" w:space="0" w:color="auto"/>
        <w:right w:val="none" w:sz="0" w:space="0" w:color="auto"/>
      </w:divBdr>
    </w:div>
    <w:div w:id="446703170">
      <w:bodyDiv w:val="1"/>
      <w:marLeft w:val="0"/>
      <w:marRight w:val="0"/>
      <w:marTop w:val="0"/>
      <w:marBottom w:val="0"/>
      <w:divBdr>
        <w:top w:val="none" w:sz="0" w:space="0" w:color="auto"/>
        <w:left w:val="none" w:sz="0" w:space="0" w:color="auto"/>
        <w:bottom w:val="none" w:sz="0" w:space="0" w:color="auto"/>
        <w:right w:val="none" w:sz="0" w:space="0" w:color="auto"/>
      </w:divBdr>
    </w:div>
    <w:div w:id="561135632">
      <w:bodyDiv w:val="1"/>
      <w:marLeft w:val="0"/>
      <w:marRight w:val="0"/>
      <w:marTop w:val="0"/>
      <w:marBottom w:val="0"/>
      <w:divBdr>
        <w:top w:val="none" w:sz="0" w:space="0" w:color="auto"/>
        <w:left w:val="none" w:sz="0" w:space="0" w:color="auto"/>
        <w:bottom w:val="none" w:sz="0" w:space="0" w:color="auto"/>
        <w:right w:val="none" w:sz="0" w:space="0" w:color="auto"/>
      </w:divBdr>
    </w:div>
    <w:div w:id="937981976">
      <w:bodyDiv w:val="1"/>
      <w:marLeft w:val="0"/>
      <w:marRight w:val="0"/>
      <w:marTop w:val="0"/>
      <w:marBottom w:val="0"/>
      <w:divBdr>
        <w:top w:val="none" w:sz="0" w:space="0" w:color="auto"/>
        <w:left w:val="none" w:sz="0" w:space="0" w:color="auto"/>
        <w:bottom w:val="none" w:sz="0" w:space="0" w:color="auto"/>
        <w:right w:val="none" w:sz="0" w:space="0" w:color="auto"/>
      </w:divBdr>
    </w:div>
    <w:div w:id="969898952">
      <w:bodyDiv w:val="1"/>
      <w:marLeft w:val="0"/>
      <w:marRight w:val="0"/>
      <w:marTop w:val="0"/>
      <w:marBottom w:val="0"/>
      <w:divBdr>
        <w:top w:val="none" w:sz="0" w:space="0" w:color="auto"/>
        <w:left w:val="none" w:sz="0" w:space="0" w:color="auto"/>
        <w:bottom w:val="none" w:sz="0" w:space="0" w:color="auto"/>
        <w:right w:val="none" w:sz="0" w:space="0" w:color="auto"/>
      </w:divBdr>
      <w:divsChild>
        <w:div w:id="1011571707">
          <w:marLeft w:val="0"/>
          <w:marRight w:val="0"/>
          <w:marTop w:val="0"/>
          <w:marBottom w:val="0"/>
          <w:divBdr>
            <w:top w:val="none" w:sz="0" w:space="0" w:color="auto"/>
            <w:left w:val="none" w:sz="0" w:space="0" w:color="auto"/>
            <w:bottom w:val="none" w:sz="0" w:space="0" w:color="auto"/>
            <w:right w:val="none" w:sz="0" w:space="0" w:color="auto"/>
          </w:divBdr>
          <w:divsChild>
            <w:div w:id="11032790">
              <w:marLeft w:val="0"/>
              <w:marRight w:val="0"/>
              <w:marTop w:val="0"/>
              <w:marBottom w:val="0"/>
              <w:divBdr>
                <w:top w:val="none" w:sz="0" w:space="0" w:color="auto"/>
                <w:left w:val="none" w:sz="0" w:space="0" w:color="auto"/>
                <w:bottom w:val="none" w:sz="0" w:space="0" w:color="auto"/>
                <w:right w:val="none" w:sz="0" w:space="0" w:color="auto"/>
              </w:divBdr>
            </w:div>
            <w:div w:id="614018560">
              <w:marLeft w:val="0"/>
              <w:marRight w:val="0"/>
              <w:marTop w:val="0"/>
              <w:marBottom w:val="0"/>
              <w:divBdr>
                <w:top w:val="none" w:sz="0" w:space="0" w:color="auto"/>
                <w:left w:val="none" w:sz="0" w:space="0" w:color="auto"/>
                <w:bottom w:val="none" w:sz="0" w:space="0" w:color="auto"/>
                <w:right w:val="none" w:sz="0" w:space="0" w:color="auto"/>
              </w:divBdr>
            </w:div>
            <w:div w:id="1312175946">
              <w:marLeft w:val="0"/>
              <w:marRight w:val="0"/>
              <w:marTop w:val="0"/>
              <w:marBottom w:val="0"/>
              <w:divBdr>
                <w:top w:val="none" w:sz="0" w:space="0" w:color="auto"/>
                <w:left w:val="none" w:sz="0" w:space="0" w:color="auto"/>
                <w:bottom w:val="none" w:sz="0" w:space="0" w:color="auto"/>
                <w:right w:val="none" w:sz="0" w:space="0" w:color="auto"/>
              </w:divBdr>
            </w:div>
            <w:div w:id="875460658">
              <w:marLeft w:val="0"/>
              <w:marRight w:val="0"/>
              <w:marTop w:val="0"/>
              <w:marBottom w:val="0"/>
              <w:divBdr>
                <w:top w:val="none" w:sz="0" w:space="0" w:color="auto"/>
                <w:left w:val="none" w:sz="0" w:space="0" w:color="auto"/>
                <w:bottom w:val="none" w:sz="0" w:space="0" w:color="auto"/>
                <w:right w:val="none" w:sz="0" w:space="0" w:color="auto"/>
              </w:divBdr>
            </w:div>
            <w:div w:id="1209991495">
              <w:marLeft w:val="0"/>
              <w:marRight w:val="0"/>
              <w:marTop w:val="0"/>
              <w:marBottom w:val="0"/>
              <w:divBdr>
                <w:top w:val="none" w:sz="0" w:space="0" w:color="auto"/>
                <w:left w:val="none" w:sz="0" w:space="0" w:color="auto"/>
                <w:bottom w:val="none" w:sz="0" w:space="0" w:color="auto"/>
                <w:right w:val="none" w:sz="0" w:space="0" w:color="auto"/>
              </w:divBdr>
            </w:div>
            <w:div w:id="613094084">
              <w:marLeft w:val="0"/>
              <w:marRight w:val="0"/>
              <w:marTop w:val="0"/>
              <w:marBottom w:val="0"/>
              <w:divBdr>
                <w:top w:val="none" w:sz="0" w:space="0" w:color="auto"/>
                <w:left w:val="none" w:sz="0" w:space="0" w:color="auto"/>
                <w:bottom w:val="none" w:sz="0" w:space="0" w:color="auto"/>
                <w:right w:val="none" w:sz="0" w:space="0" w:color="auto"/>
              </w:divBdr>
              <w:divsChild>
                <w:div w:id="227812622">
                  <w:marLeft w:val="0"/>
                  <w:marRight w:val="0"/>
                  <w:marTop w:val="0"/>
                  <w:marBottom w:val="0"/>
                  <w:divBdr>
                    <w:top w:val="none" w:sz="0" w:space="0" w:color="auto"/>
                    <w:left w:val="none" w:sz="0" w:space="0" w:color="auto"/>
                    <w:bottom w:val="none" w:sz="0" w:space="0" w:color="auto"/>
                    <w:right w:val="none" w:sz="0" w:space="0" w:color="auto"/>
                  </w:divBdr>
                </w:div>
                <w:div w:id="293142680">
                  <w:marLeft w:val="0"/>
                  <w:marRight w:val="0"/>
                  <w:marTop w:val="0"/>
                  <w:marBottom w:val="0"/>
                  <w:divBdr>
                    <w:top w:val="none" w:sz="0" w:space="0" w:color="auto"/>
                    <w:left w:val="none" w:sz="0" w:space="0" w:color="auto"/>
                    <w:bottom w:val="none" w:sz="0" w:space="0" w:color="auto"/>
                    <w:right w:val="none" w:sz="0" w:space="0" w:color="auto"/>
                  </w:divBdr>
                </w:div>
                <w:div w:id="1291279978">
                  <w:marLeft w:val="0"/>
                  <w:marRight w:val="0"/>
                  <w:marTop w:val="0"/>
                  <w:marBottom w:val="0"/>
                  <w:divBdr>
                    <w:top w:val="none" w:sz="0" w:space="0" w:color="auto"/>
                    <w:left w:val="none" w:sz="0" w:space="0" w:color="auto"/>
                    <w:bottom w:val="none" w:sz="0" w:space="0" w:color="auto"/>
                    <w:right w:val="none" w:sz="0" w:space="0" w:color="auto"/>
                  </w:divBdr>
                </w:div>
              </w:divsChild>
            </w:div>
            <w:div w:id="56754256">
              <w:marLeft w:val="0"/>
              <w:marRight w:val="0"/>
              <w:marTop w:val="0"/>
              <w:marBottom w:val="0"/>
              <w:divBdr>
                <w:top w:val="none" w:sz="0" w:space="0" w:color="auto"/>
                <w:left w:val="none" w:sz="0" w:space="0" w:color="auto"/>
                <w:bottom w:val="none" w:sz="0" w:space="0" w:color="auto"/>
                <w:right w:val="none" w:sz="0" w:space="0" w:color="auto"/>
              </w:divBdr>
            </w:div>
            <w:div w:id="327563164">
              <w:marLeft w:val="0"/>
              <w:marRight w:val="0"/>
              <w:marTop w:val="0"/>
              <w:marBottom w:val="0"/>
              <w:divBdr>
                <w:top w:val="none" w:sz="0" w:space="0" w:color="auto"/>
                <w:left w:val="none" w:sz="0" w:space="0" w:color="auto"/>
                <w:bottom w:val="none" w:sz="0" w:space="0" w:color="auto"/>
                <w:right w:val="none" w:sz="0" w:space="0" w:color="auto"/>
              </w:divBdr>
            </w:div>
            <w:div w:id="1784617150">
              <w:marLeft w:val="0"/>
              <w:marRight w:val="0"/>
              <w:marTop w:val="0"/>
              <w:marBottom w:val="0"/>
              <w:divBdr>
                <w:top w:val="none" w:sz="0" w:space="0" w:color="auto"/>
                <w:left w:val="none" w:sz="0" w:space="0" w:color="auto"/>
                <w:bottom w:val="none" w:sz="0" w:space="0" w:color="auto"/>
                <w:right w:val="none" w:sz="0" w:space="0" w:color="auto"/>
              </w:divBdr>
            </w:div>
            <w:div w:id="1211190350">
              <w:marLeft w:val="0"/>
              <w:marRight w:val="0"/>
              <w:marTop w:val="0"/>
              <w:marBottom w:val="0"/>
              <w:divBdr>
                <w:top w:val="none" w:sz="0" w:space="0" w:color="auto"/>
                <w:left w:val="none" w:sz="0" w:space="0" w:color="auto"/>
                <w:bottom w:val="none" w:sz="0" w:space="0" w:color="auto"/>
                <w:right w:val="none" w:sz="0" w:space="0" w:color="auto"/>
              </w:divBdr>
            </w:div>
            <w:div w:id="709066082">
              <w:marLeft w:val="0"/>
              <w:marRight w:val="0"/>
              <w:marTop w:val="0"/>
              <w:marBottom w:val="0"/>
              <w:divBdr>
                <w:top w:val="none" w:sz="0" w:space="0" w:color="auto"/>
                <w:left w:val="none" w:sz="0" w:space="0" w:color="auto"/>
                <w:bottom w:val="none" w:sz="0" w:space="0" w:color="auto"/>
                <w:right w:val="none" w:sz="0" w:space="0" w:color="auto"/>
              </w:divBdr>
              <w:divsChild>
                <w:div w:id="1993365292">
                  <w:marLeft w:val="0"/>
                  <w:marRight w:val="0"/>
                  <w:marTop w:val="0"/>
                  <w:marBottom w:val="0"/>
                  <w:divBdr>
                    <w:top w:val="none" w:sz="0" w:space="0" w:color="auto"/>
                    <w:left w:val="none" w:sz="0" w:space="0" w:color="auto"/>
                    <w:bottom w:val="none" w:sz="0" w:space="0" w:color="auto"/>
                    <w:right w:val="none" w:sz="0" w:space="0" w:color="auto"/>
                  </w:divBdr>
                </w:div>
                <w:div w:id="1635869634">
                  <w:marLeft w:val="0"/>
                  <w:marRight w:val="0"/>
                  <w:marTop w:val="0"/>
                  <w:marBottom w:val="0"/>
                  <w:divBdr>
                    <w:top w:val="none" w:sz="0" w:space="0" w:color="auto"/>
                    <w:left w:val="none" w:sz="0" w:space="0" w:color="auto"/>
                    <w:bottom w:val="none" w:sz="0" w:space="0" w:color="auto"/>
                    <w:right w:val="none" w:sz="0" w:space="0" w:color="auto"/>
                  </w:divBdr>
                </w:div>
                <w:div w:id="956912427">
                  <w:marLeft w:val="0"/>
                  <w:marRight w:val="0"/>
                  <w:marTop w:val="0"/>
                  <w:marBottom w:val="0"/>
                  <w:divBdr>
                    <w:top w:val="none" w:sz="0" w:space="0" w:color="auto"/>
                    <w:left w:val="none" w:sz="0" w:space="0" w:color="auto"/>
                    <w:bottom w:val="none" w:sz="0" w:space="0" w:color="auto"/>
                    <w:right w:val="none" w:sz="0" w:space="0" w:color="auto"/>
                  </w:divBdr>
                </w:div>
              </w:divsChild>
            </w:div>
            <w:div w:id="1378890664">
              <w:marLeft w:val="0"/>
              <w:marRight w:val="0"/>
              <w:marTop w:val="0"/>
              <w:marBottom w:val="0"/>
              <w:divBdr>
                <w:top w:val="none" w:sz="0" w:space="0" w:color="auto"/>
                <w:left w:val="none" w:sz="0" w:space="0" w:color="auto"/>
                <w:bottom w:val="none" w:sz="0" w:space="0" w:color="auto"/>
                <w:right w:val="none" w:sz="0" w:space="0" w:color="auto"/>
              </w:divBdr>
            </w:div>
            <w:div w:id="906917197">
              <w:marLeft w:val="0"/>
              <w:marRight w:val="0"/>
              <w:marTop w:val="0"/>
              <w:marBottom w:val="0"/>
              <w:divBdr>
                <w:top w:val="none" w:sz="0" w:space="0" w:color="auto"/>
                <w:left w:val="none" w:sz="0" w:space="0" w:color="auto"/>
                <w:bottom w:val="none" w:sz="0" w:space="0" w:color="auto"/>
                <w:right w:val="none" w:sz="0" w:space="0" w:color="auto"/>
              </w:divBdr>
              <w:divsChild>
                <w:div w:id="1452549196">
                  <w:marLeft w:val="0"/>
                  <w:marRight w:val="0"/>
                  <w:marTop w:val="0"/>
                  <w:marBottom w:val="0"/>
                  <w:divBdr>
                    <w:top w:val="none" w:sz="0" w:space="0" w:color="auto"/>
                    <w:left w:val="none" w:sz="0" w:space="0" w:color="auto"/>
                    <w:bottom w:val="none" w:sz="0" w:space="0" w:color="auto"/>
                    <w:right w:val="none" w:sz="0" w:space="0" w:color="auto"/>
                  </w:divBdr>
                </w:div>
                <w:div w:id="458837802">
                  <w:marLeft w:val="0"/>
                  <w:marRight w:val="0"/>
                  <w:marTop w:val="0"/>
                  <w:marBottom w:val="0"/>
                  <w:divBdr>
                    <w:top w:val="none" w:sz="0" w:space="0" w:color="auto"/>
                    <w:left w:val="none" w:sz="0" w:space="0" w:color="auto"/>
                    <w:bottom w:val="none" w:sz="0" w:space="0" w:color="auto"/>
                    <w:right w:val="none" w:sz="0" w:space="0" w:color="auto"/>
                  </w:divBdr>
                </w:div>
                <w:div w:id="559251090">
                  <w:marLeft w:val="0"/>
                  <w:marRight w:val="0"/>
                  <w:marTop w:val="0"/>
                  <w:marBottom w:val="0"/>
                  <w:divBdr>
                    <w:top w:val="none" w:sz="0" w:space="0" w:color="auto"/>
                    <w:left w:val="none" w:sz="0" w:space="0" w:color="auto"/>
                    <w:bottom w:val="none" w:sz="0" w:space="0" w:color="auto"/>
                    <w:right w:val="none" w:sz="0" w:space="0" w:color="auto"/>
                  </w:divBdr>
                </w:div>
                <w:div w:id="1218201735">
                  <w:marLeft w:val="0"/>
                  <w:marRight w:val="0"/>
                  <w:marTop w:val="0"/>
                  <w:marBottom w:val="0"/>
                  <w:divBdr>
                    <w:top w:val="none" w:sz="0" w:space="0" w:color="auto"/>
                    <w:left w:val="none" w:sz="0" w:space="0" w:color="auto"/>
                    <w:bottom w:val="none" w:sz="0" w:space="0" w:color="auto"/>
                    <w:right w:val="none" w:sz="0" w:space="0" w:color="auto"/>
                  </w:divBdr>
                </w:div>
                <w:div w:id="1887524218">
                  <w:marLeft w:val="0"/>
                  <w:marRight w:val="0"/>
                  <w:marTop w:val="0"/>
                  <w:marBottom w:val="0"/>
                  <w:divBdr>
                    <w:top w:val="none" w:sz="0" w:space="0" w:color="auto"/>
                    <w:left w:val="none" w:sz="0" w:space="0" w:color="auto"/>
                    <w:bottom w:val="none" w:sz="0" w:space="0" w:color="auto"/>
                    <w:right w:val="none" w:sz="0" w:space="0" w:color="auto"/>
                  </w:divBdr>
                </w:div>
                <w:div w:id="1189369466">
                  <w:marLeft w:val="0"/>
                  <w:marRight w:val="0"/>
                  <w:marTop w:val="0"/>
                  <w:marBottom w:val="0"/>
                  <w:divBdr>
                    <w:top w:val="none" w:sz="0" w:space="0" w:color="auto"/>
                    <w:left w:val="none" w:sz="0" w:space="0" w:color="auto"/>
                    <w:bottom w:val="none" w:sz="0" w:space="0" w:color="auto"/>
                    <w:right w:val="none" w:sz="0" w:space="0" w:color="auto"/>
                  </w:divBdr>
                </w:div>
              </w:divsChild>
            </w:div>
            <w:div w:id="886064136">
              <w:marLeft w:val="0"/>
              <w:marRight w:val="0"/>
              <w:marTop w:val="0"/>
              <w:marBottom w:val="0"/>
              <w:divBdr>
                <w:top w:val="none" w:sz="0" w:space="0" w:color="auto"/>
                <w:left w:val="none" w:sz="0" w:space="0" w:color="auto"/>
                <w:bottom w:val="none" w:sz="0" w:space="0" w:color="auto"/>
                <w:right w:val="none" w:sz="0" w:space="0" w:color="auto"/>
              </w:divBdr>
            </w:div>
            <w:div w:id="1011834797">
              <w:marLeft w:val="0"/>
              <w:marRight w:val="0"/>
              <w:marTop w:val="0"/>
              <w:marBottom w:val="0"/>
              <w:divBdr>
                <w:top w:val="none" w:sz="0" w:space="0" w:color="auto"/>
                <w:left w:val="none" w:sz="0" w:space="0" w:color="auto"/>
                <w:bottom w:val="none" w:sz="0" w:space="0" w:color="auto"/>
                <w:right w:val="none" w:sz="0" w:space="0" w:color="auto"/>
              </w:divBdr>
              <w:divsChild>
                <w:div w:id="98062273">
                  <w:marLeft w:val="0"/>
                  <w:marRight w:val="0"/>
                  <w:marTop w:val="0"/>
                  <w:marBottom w:val="0"/>
                  <w:divBdr>
                    <w:top w:val="none" w:sz="0" w:space="0" w:color="auto"/>
                    <w:left w:val="none" w:sz="0" w:space="0" w:color="auto"/>
                    <w:bottom w:val="none" w:sz="0" w:space="0" w:color="auto"/>
                    <w:right w:val="none" w:sz="0" w:space="0" w:color="auto"/>
                  </w:divBdr>
                </w:div>
                <w:div w:id="1224868922">
                  <w:marLeft w:val="0"/>
                  <w:marRight w:val="0"/>
                  <w:marTop w:val="0"/>
                  <w:marBottom w:val="0"/>
                  <w:divBdr>
                    <w:top w:val="none" w:sz="0" w:space="0" w:color="auto"/>
                    <w:left w:val="none" w:sz="0" w:space="0" w:color="auto"/>
                    <w:bottom w:val="none" w:sz="0" w:space="0" w:color="auto"/>
                    <w:right w:val="none" w:sz="0" w:space="0" w:color="auto"/>
                  </w:divBdr>
                </w:div>
              </w:divsChild>
            </w:div>
            <w:div w:id="525826026">
              <w:marLeft w:val="0"/>
              <w:marRight w:val="0"/>
              <w:marTop w:val="0"/>
              <w:marBottom w:val="0"/>
              <w:divBdr>
                <w:top w:val="none" w:sz="0" w:space="0" w:color="auto"/>
                <w:left w:val="none" w:sz="0" w:space="0" w:color="auto"/>
                <w:bottom w:val="none" w:sz="0" w:space="0" w:color="auto"/>
                <w:right w:val="none" w:sz="0" w:space="0" w:color="auto"/>
              </w:divBdr>
            </w:div>
            <w:div w:id="726494852">
              <w:marLeft w:val="0"/>
              <w:marRight w:val="0"/>
              <w:marTop w:val="0"/>
              <w:marBottom w:val="0"/>
              <w:divBdr>
                <w:top w:val="none" w:sz="0" w:space="0" w:color="auto"/>
                <w:left w:val="none" w:sz="0" w:space="0" w:color="auto"/>
                <w:bottom w:val="none" w:sz="0" w:space="0" w:color="auto"/>
                <w:right w:val="none" w:sz="0" w:space="0" w:color="auto"/>
              </w:divBdr>
              <w:divsChild>
                <w:div w:id="1968967860">
                  <w:marLeft w:val="0"/>
                  <w:marRight w:val="0"/>
                  <w:marTop w:val="0"/>
                  <w:marBottom w:val="0"/>
                  <w:divBdr>
                    <w:top w:val="none" w:sz="0" w:space="0" w:color="auto"/>
                    <w:left w:val="none" w:sz="0" w:space="0" w:color="auto"/>
                    <w:bottom w:val="none" w:sz="0" w:space="0" w:color="auto"/>
                    <w:right w:val="none" w:sz="0" w:space="0" w:color="auto"/>
                  </w:divBdr>
                </w:div>
                <w:div w:id="1153566185">
                  <w:marLeft w:val="0"/>
                  <w:marRight w:val="0"/>
                  <w:marTop w:val="0"/>
                  <w:marBottom w:val="0"/>
                  <w:divBdr>
                    <w:top w:val="none" w:sz="0" w:space="0" w:color="auto"/>
                    <w:left w:val="none" w:sz="0" w:space="0" w:color="auto"/>
                    <w:bottom w:val="none" w:sz="0" w:space="0" w:color="auto"/>
                    <w:right w:val="none" w:sz="0" w:space="0" w:color="auto"/>
                  </w:divBdr>
                </w:div>
                <w:div w:id="1148132626">
                  <w:marLeft w:val="0"/>
                  <w:marRight w:val="0"/>
                  <w:marTop w:val="0"/>
                  <w:marBottom w:val="0"/>
                  <w:divBdr>
                    <w:top w:val="none" w:sz="0" w:space="0" w:color="auto"/>
                    <w:left w:val="none" w:sz="0" w:space="0" w:color="auto"/>
                    <w:bottom w:val="none" w:sz="0" w:space="0" w:color="auto"/>
                    <w:right w:val="none" w:sz="0" w:space="0" w:color="auto"/>
                  </w:divBdr>
                </w:div>
                <w:div w:id="1082722572">
                  <w:marLeft w:val="0"/>
                  <w:marRight w:val="0"/>
                  <w:marTop w:val="0"/>
                  <w:marBottom w:val="0"/>
                  <w:divBdr>
                    <w:top w:val="none" w:sz="0" w:space="0" w:color="auto"/>
                    <w:left w:val="none" w:sz="0" w:space="0" w:color="auto"/>
                    <w:bottom w:val="none" w:sz="0" w:space="0" w:color="auto"/>
                    <w:right w:val="none" w:sz="0" w:space="0" w:color="auto"/>
                  </w:divBdr>
                </w:div>
                <w:div w:id="334915819">
                  <w:marLeft w:val="0"/>
                  <w:marRight w:val="0"/>
                  <w:marTop w:val="0"/>
                  <w:marBottom w:val="0"/>
                  <w:divBdr>
                    <w:top w:val="none" w:sz="0" w:space="0" w:color="auto"/>
                    <w:left w:val="none" w:sz="0" w:space="0" w:color="auto"/>
                    <w:bottom w:val="none" w:sz="0" w:space="0" w:color="auto"/>
                    <w:right w:val="none" w:sz="0" w:space="0" w:color="auto"/>
                  </w:divBdr>
                </w:div>
              </w:divsChild>
            </w:div>
            <w:div w:id="1927767042">
              <w:marLeft w:val="0"/>
              <w:marRight w:val="0"/>
              <w:marTop w:val="0"/>
              <w:marBottom w:val="0"/>
              <w:divBdr>
                <w:top w:val="none" w:sz="0" w:space="0" w:color="auto"/>
                <w:left w:val="none" w:sz="0" w:space="0" w:color="auto"/>
                <w:bottom w:val="none" w:sz="0" w:space="0" w:color="auto"/>
                <w:right w:val="none" w:sz="0" w:space="0" w:color="auto"/>
              </w:divBdr>
            </w:div>
            <w:div w:id="1059551316">
              <w:marLeft w:val="0"/>
              <w:marRight w:val="0"/>
              <w:marTop w:val="0"/>
              <w:marBottom w:val="0"/>
              <w:divBdr>
                <w:top w:val="none" w:sz="0" w:space="0" w:color="auto"/>
                <w:left w:val="none" w:sz="0" w:space="0" w:color="auto"/>
                <w:bottom w:val="none" w:sz="0" w:space="0" w:color="auto"/>
                <w:right w:val="none" w:sz="0" w:space="0" w:color="auto"/>
              </w:divBdr>
            </w:div>
            <w:div w:id="1599874424">
              <w:marLeft w:val="0"/>
              <w:marRight w:val="0"/>
              <w:marTop w:val="0"/>
              <w:marBottom w:val="0"/>
              <w:divBdr>
                <w:top w:val="none" w:sz="0" w:space="0" w:color="auto"/>
                <w:left w:val="none" w:sz="0" w:space="0" w:color="auto"/>
                <w:bottom w:val="none" w:sz="0" w:space="0" w:color="auto"/>
                <w:right w:val="none" w:sz="0" w:space="0" w:color="auto"/>
              </w:divBdr>
            </w:div>
            <w:div w:id="125703469">
              <w:marLeft w:val="0"/>
              <w:marRight w:val="0"/>
              <w:marTop w:val="0"/>
              <w:marBottom w:val="0"/>
              <w:divBdr>
                <w:top w:val="none" w:sz="0" w:space="0" w:color="auto"/>
                <w:left w:val="none" w:sz="0" w:space="0" w:color="auto"/>
                <w:bottom w:val="none" w:sz="0" w:space="0" w:color="auto"/>
                <w:right w:val="none" w:sz="0" w:space="0" w:color="auto"/>
              </w:divBdr>
            </w:div>
            <w:div w:id="1961492852">
              <w:marLeft w:val="0"/>
              <w:marRight w:val="0"/>
              <w:marTop w:val="0"/>
              <w:marBottom w:val="0"/>
              <w:divBdr>
                <w:top w:val="none" w:sz="0" w:space="0" w:color="auto"/>
                <w:left w:val="none" w:sz="0" w:space="0" w:color="auto"/>
                <w:bottom w:val="none" w:sz="0" w:space="0" w:color="auto"/>
                <w:right w:val="none" w:sz="0" w:space="0" w:color="auto"/>
              </w:divBdr>
              <w:divsChild>
                <w:div w:id="2021925169">
                  <w:marLeft w:val="0"/>
                  <w:marRight w:val="0"/>
                  <w:marTop w:val="0"/>
                  <w:marBottom w:val="0"/>
                  <w:divBdr>
                    <w:top w:val="none" w:sz="0" w:space="0" w:color="auto"/>
                    <w:left w:val="none" w:sz="0" w:space="0" w:color="auto"/>
                    <w:bottom w:val="none" w:sz="0" w:space="0" w:color="auto"/>
                    <w:right w:val="none" w:sz="0" w:space="0" w:color="auto"/>
                  </w:divBdr>
                </w:div>
                <w:div w:id="2004892606">
                  <w:marLeft w:val="0"/>
                  <w:marRight w:val="0"/>
                  <w:marTop w:val="0"/>
                  <w:marBottom w:val="0"/>
                  <w:divBdr>
                    <w:top w:val="none" w:sz="0" w:space="0" w:color="auto"/>
                    <w:left w:val="none" w:sz="0" w:space="0" w:color="auto"/>
                    <w:bottom w:val="none" w:sz="0" w:space="0" w:color="auto"/>
                    <w:right w:val="none" w:sz="0" w:space="0" w:color="auto"/>
                  </w:divBdr>
                </w:div>
              </w:divsChild>
            </w:div>
            <w:div w:id="1270893814">
              <w:marLeft w:val="0"/>
              <w:marRight w:val="0"/>
              <w:marTop w:val="0"/>
              <w:marBottom w:val="0"/>
              <w:divBdr>
                <w:top w:val="none" w:sz="0" w:space="0" w:color="auto"/>
                <w:left w:val="none" w:sz="0" w:space="0" w:color="auto"/>
                <w:bottom w:val="none" w:sz="0" w:space="0" w:color="auto"/>
                <w:right w:val="none" w:sz="0" w:space="0" w:color="auto"/>
              </w:divBdr>
            </w:div>
            <w:div w:id="719479564">
              <w:marLeft w:val="0"/>
              <w:marRight w:val="0"/>
              <w:marTop w:val="0"/>
              <w:marBottom w:val="0"/>
              <w:divBdr>
                <w:top w:val="none" w:sz="0" w:space="0" w:color="auto"/>
                <w:left w:val="none" w:sz="0" w:space="0" w:color="auto"/>
                <w:bottom w:val="none" w:sz="0" w:space="0" w:color="auto"/>
                <w:right w:val="none" w:sz="0" w:space="0" w:color="auto"/>
              </w:divBdr>
            </w:div>
            <w:div w:id="1740862143">
              <w:marLeft w:val="0"/>
              <w:marRight w:val="0"/>
              <w:marTop w:val="0"/>
              <w:marBottom w:val="0"/>
              <w:divBdr>
                <w:top w:val="none" w:sz="0" w:space="0" w:color="auto"/>
                <w:left w:val="none" w:sz="0" w:space="0" w:color="auto"/>
                <w:bottom w:val="none" w:sz="0" w:space="0" w:color="auto"/>
                <w:right w:val="none" w:sz="0" w:space="0" w:color="auto"/>
              </w:divBdr>
            </w:div>
          </w:divsChild>
        </w:div>
        <w:div w:id="2130201287">
          <w:marLeft w:val="0"/>
          <w:marRight w:val="0"/>
          <w:marTop w:val="0"/>
          <w:marBottom w:val="0"/>
          <w:divBdr>
            <w:top w:val="none" w:sz="0" w:space="0" w:color="auto"/>
            <w:left w:val="none" w:sz="0" w:space="0" w:color="auto"/>
            <w:bottom w:val="none" w:sz="0" w:space="0" w:color="auto"/>
            <w:right w:val="none" w:sz="0" w:space="0" w:color="auto"/>
          </w:divBdr>
          <w:divsChild>
            <w:div w:id="1366371274">
              <w:marLeft w:val="0"/>
              <w:marRight w:val="0"/>
              <w:marTop w:val="0"/>
              <w:marBottom w:val="0"/>
              <w:divBdr>
                <w:top w:val="none" w:sz="0" w:space="0" w:color="auto"/>
                <w:left w:val="none" w:sz="0" w:space="0" w:color="auto"/>
                <w:bottom w:val="none" w:sz="0" w:space="0" w:color="auto"/>
                <w:right w:val="none" w:sz="0" w:space="0" w:color="auto"/>
              </w:divBdr>
            </w:div>
          </w:divsChild>
        </w:div>
        <w:div w:id="2028825252">
          <w:marLeft w:val="0"/>
          <w:marRight w:val="0"/>
          <w:marTop w:val="0"/>
          <w:marBottom w:val="0"/>
          <w:divBdr>
            <w:top w:val="none" w:sz="0" w:space="0" w:color="auto"/>
            <w:left w:val="none" w:sz="0" w:space="0" w:color="auto"/>
            <w:bottom w:val="none" w:sz="0" w:space="0" w:color="auto"/>
            <w:right w:val="none" w:sz="0" w:space="0" w:color="auto"/>
          </w:divBdr>
          <w:divsChild>
            <w:div w:id="13429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6178">
      <w:bodyDiv w:val="1"/>
      <w:marLeft w:val="0"/>
      <w:marRight w:val="0"/>
      <w:marTop w:val="0"/>
      <w:marBottom w:val="0"/>
      <w:divBdr>
        <w:top w:val="none" w:sz="0" w:space="0" w:color="auto"/>
        <w:left w:val="none" w:sz="0" w:space="0" w:color="auto"/>
        <w:bottom w:val="none" w:sz="0" w:space="0" w:color="auto"/>
        <w:right w:val="none" w:sz="0" w:space="0" w:color="auto"/>
      </w:divBdr>
      <w:divsChild>
        <w:div w:id="540869906">
          <w:marLeft w:val="576"/>
          <w:marRight w:val="0"/>
          <w:marTop w:val="120"/>
          <w:marBottom w:val="0"/>
          <w:divBdr>
            <w:top w:val="none" w:sz="0" w:space="0" w:color="auto"/>
            <w:left w:val="none" w:sz="0" w:space="0" w:color="auto"/>
            <w:bottom w:val="none" w:sz="0" w:space="0" w:color="auto"/>
            <w:right w:val="none" w:sz="0" w:space="0" w:color="auto"/>
          </w:divBdr>
        </w:div>
        <w:div w:id="665669054">
          <w:marLeft w:val="576"/>
          <w:marRight w:val="0"/>
          <w:marTop w:val="120"/>
          <w:marBottom w:val="0"/>
          <w:divBdr>
            <w:top w:val="none" w:sz="0" w:space="0" w:color="auto"/>
            <w:left w:val="none" w:sz="0" w:space="0" w:color="auto"/>
            <w:bottom w:val="none" w:sz="0" w:space="0" w:color="auto"/>
            <w:right w:val="none" w:sz="0" w:space="0" w:color="auto"/>
          </w:divBdr>
        </w:div>
        <w:div w:id="870605397">
          <w:marLeft w:val="576"/>
          <w:marRight w:val="0"/>
          <w:marTop w:val="120"/>
          <w:marBottom w:val="0"/>
          <w:divBdr>
            <w:top w:val="none" w:sz="0" w:space="0" w:color="auto"/>
            <w:left w:val="none" w:sz="0" w:space="0" w:color="auto"/>
            <w:bottom w:val="none" w:sz="0" w:space="0" w:color="auto"/>
            <w:right w:val="none" w:sz="0" w:space="0" w:color="auto"/>
          </w:divBdr>
        </w:div>
        <w:div w:id="976911545">
          <w:marLeft w:val="576"/>
          <w:marRight w:val="0"/>
          <w:marTop w:val="120"/>
          <w:marBottom w:val="0"/>
          <w:divBdr>
            <w:top w:val="none" w:sz="0" w:space="0" w:color="auto"/>
            <w:left w:val="none" w:sz="0" w:space="0" w:color="auto"/>
            <w:bottom w:val="none" w:sz="0" w:space="0" w:color="auto"/>
            <w:right w:val="none" w:sz="0" w:space="0" w:color="auto"/>
          </w:divBdr>
        </w:div>
        <w:div w:id="1616982248">
          <w:marLeft w:val="576"/>
          <w:marRight w:val="0"/>
          <w:marTop w:val="120"/>
          <w:marBottom w:val="0"/>
          <w:divBdr>
            <w:top w:val="none" w:sz="0" w:space="0" w:color="auto"/>
            <w:left w:val="none" w:sz="0" w:space="0" w:color="auto"/>
            <w:bottom w:val="none" w:sz="0" w:space="0" w:color="auto"/>
            <w:right w:val="none" w:sz="0" w:space="0" w:color="auto"/>
          </w:divBdr>
        </w:div>
        <w:div w:id="1917545581">
          <w:marLeft w:val="576"/>
          <w:marRight w:val="0"/>
          <w:marTop w:val="120"/>
          <w:marBottom w:val="0"/>
          <w:divBdr>
            <w:top w:val="none" w:sz="0" w:space="0" w:color="auto"/>
            <w:left w:val="none" w:sz="0" w:space="0" w:color="auto"/>
            <w:bottom w:val="none" w:sz="0" w:space="0" w:color="auto"/>
            <w:right w:val="none" w:sz="0" w:space="0" w:color="auto"/>
          </w:divBdr>
        </w:div>
        <w:div w:id="1960255036">
          <w:marLeft w:val="576"/>
          <w:marRight w:val="0"/>
          <w:marTop w:val="120"/>
          <w:marBottom w:val="0"/>
          <w:divBdr>
            <w:top w:val="none" w:sz="0" w:space="0" w:color="auto"/>
            <w:left w:val="none" w:sz="0" w:space="0" w:color="auto"/>
            <w:bottom w:val="none" w:sz="0" w:space="0" w:color="auto"/>
            <w:right w:val="none" w:sz="0" w:space="0" w:color="auto"/>
          </w:divBdr>
        </w:div>
        <w:div w:id="2082167216">
          <w:marLeft w:val="576"/>
          <w:marRight w:val="0"/>
          <w:marTop w:val="120"/>
          <w:marBottom w:val="0"/>
          <w:divBdr>
            <w:top w:val="none" w:sz="0" w:space="0" w:color="auto"/>
            <w:left w:val="none" w:sz="0" w:space="0" w:color="auto"/>
            <w:bottom w:val="none" w:sz="0" w:space="0" w:color="auto"/>
            <w:right w:val="none" w:sz="0" w:space="0" w:color="auto"/>
          </w:divBdr>
        </w:div>
      </w:divsChild>
    </w:div>
    <w:div w:id="1127702954">
      <w:bodyDiv w:val="1"/>
      <w:marLeft w:val="0"/>
      <w:marRight w:val="0"/>
      <w:marTop w:val="0"/>
      <w:marBottom w:val="0"/>
      <w:divBdr>
        <w:top w:val="none" w:sz="0" w:space="0" w:color="auto"/>
        <w:left w:val="none" w:sz="0" w:space="0" w:color="auto"/>
        <w:bottom w:val="none" w:sz="0" w:space="0" w:color="auto"/>
        <w:right w:val="none" w:sz="0" w:space="0" w:color="auto"/>
      </w:divBdr>
      <w:divsChild>
        <w:div w:id="621882533">
          <w:marLeft w:val="576"/>
          <w:marRight w:val="0"/>
          <w:marTop w:val="120"/>
          <w:marBottom w:val="0"/>
          <w:divBdr>
            <w:top w:val="none" w:sz="0" w:space="0" w:color="auto"/>
            <w:left w:val="none" w:sz="0" w:space="0" w:color="auto"/>
            <w:bottom w:val="none" w:sz="0" w:space="0" w:color="auto"/>
            <w:right w:val="none" w:sz="0" w:space="0" w:color="auto"/>
          </w:divBdr>
        </w:div>
        <w:div w:id="896552934">
          <w:marLeft w:val="576"/>
          <w:marRight w:val="0"/>
          <w:marTop w:val="120"/>
          <w:marBottom w:val="0"/>
          <w:divBdr>
            <w:top w:val="none" w:sz="0" w:space="0" w:color="auto"/>
            <w:left w:val="none" w:sz="0" w:space="0" w:color="auto"/>
            <w:bottom w:val="none" w:sz="0" w:space="0" w:color="auto"/>
            <w:right w:val="none" w:sz="0" w:space="0" w:color="auto"/>
          </w:divBdr>
        </w:div>
        <w:div w:id="1521160668">
          <w:marLeft w:val="576"/>
          <w:marRight w:val="0"/>
          <w:marTop w:val="120"/>
          <w:marBottom w:val="0"/>
          <w:divBdr>
            <w:top w:val="none" w:sz="0" w:space="0" w:color="auto"/>
            <w:left w:val="none" w:sz="0" w:space="0" w:color="auto"/>
            <w:bottom w:val="none" w:sz="0" w:space="0" w:color="auto"/>
            <w:right w:val="none" w:sz="0" w:space="0" w:color="auto"/>
          </w:divBdr>
        </w:div>
      </w:divsChild>
    </w:div>
    <w:div w:id="1254514993">
      <w:bodyDiv w:val="1"/>
      <w:marLeft w:val="0"/>
      <w:marRight w:val="0"/>
      <w:marTop w:val="0"/>
      <w:marBottom w:val="0"/>
      <w:divBdr>
        <w:top w:val="none" w:sz="0" w:space="0" w:color="auto"/>
        <w:left w:val="none" w:sz="0" w:space="0" w:color="auto"/>
        <w:bottom w:val="none" w:sz="0" w:space="0" w:color="auto"/>
        <w:right w:val="none" w:sz="0" w:space="0" w:color="auto"/>
      </w:divBdr>
      <w:divsChild>
        <w:div w:id="274217923">
          <w:marLeft w:val="576"/>
          <w:marRight w:val="0"/>
          <w:marTop w:val="120"/>
          <w:marBottom w:val="0"/>
          <w:divBdr>
            <w:top w:val="none" w:sz="0" w:space="0" w:color="auto"/>
            <w:left w:val="none" w:sz="0" w:space="0" w:color="auto"/>
            <w:bottom w:val="none" w:sz="0" w:space="0" w:color="auto"/>
            <w:right w:val="none" w:sz="0" w:space="0" w:color="auto"/>
          </w:divBdr>
        </w:div>
      </w:divsChild>
    </w:div>
    <w:div w:id="1288396357">
      <w:bodyDiv w:val="1"/>
      <w:marLeft w:val="0"/>
      <w:marRight w:val="0"/>
      <w:marTop w:val="0"/>
      <w:marBottom w:val="0"/>
      <w:divBdr>
        <w:top w:val="none" w:sz="0" w:space="0" w:color="auto"/>
        <w:left w:val="none" w:sz="0" w:space="0" w:color="auto"/>
        <w:bottom w:val="none" w:sz="0" w:space="0" w:color="auto"/>
        <w:right w:val="none" w:sz="0" w:space="0" w:color="auto"/>
      </w:divBdr>
    </w:div>
    <w:div w:id="1328359048">
      <w:bodyDiv w:val="1"/>
      <w:marLeft w:val="0"/>
      <w:marRight w:val="0"/>
      <w:marTop w:val="0"/>
      <w:marBottom w:val="0"/>
      <w:divBdr>
        <w:top w:val="none" w:sz="0" w:space="0" w:color="auto"/>
        <w:left w:val="none" w:sz="0" w:space="0" w:color="auto"/>
        <w:bottom w:val="none" w:sz="0" w:space="0" w:color="auto"/>
        <w:right w:val="none" w:sz="0" w:space="0" w:color="auto"/>
      </w:divBdr>
    </w:div>
    <w:div w:id="1411391633">
      <w:bodyDiv w:val="1"/>
      <w:marLeft w:val="0"/>
      <w:marRight w:val="0"/>
      <w:marTop w:val="0"/>
      <w:marBottom w:val="0"/>
      <w:divBdr>
        <w:top w:val="none" w:sz="0" w:space="0" w:color="auto"/>
        <w:left w:val="none" w:sz="0" w:space="0" w:color="auto"/>
        <w:bottom w:val="none" w:sz="0" w:space="0" w:color="auto"/>
        <w:right w:val="none" w:sz="0" w:space="0" w:color="auto"/>
      </w:divBdr>
      <w:divsChild>
        <w:div w:id="876813446">
          <w:marLeft w:val="0"/>
          <w:marRight w:val="0"/>
          <w:marTop w:val="0"/>
          <w:marBottom w:val="0"/>
          <w:divBdr>
            <w:top w:val="none" w:sz="0" w:space="0" w:color="auto"/>
            <w:left w:val="none" w:sz="0" w:space="0" w:color="auto"/>
            <w:bottom w:val="none" w:sz="0" w:space="0" w:color="auto"/>
            <w:right w:val="none" w:sz="0" w:space="0" w:color="auto"/>
          </w:divBdr>
          <w:divsChild>
            <w:div w:id="385571664">
              <w:marLeft w:val="0"/>
              <w:marRight w:val="0"/>
              <w:marTop w:val="0"/>
              <w:marBottom w:val="0"/>
              <w:divBdr>
                <w:top w:val="none" w:sz="0" w:space="0" w:color="auto"/>
                <w:left w:val="none" w:sz="0" w:space="0" w:color="auto"/>
                <w:bottom w:val="none" w:sz="0" w:space="0" w:color="auto"/>
                <w:right w:val="none" w:sz="0" w:space="0" w:color="auto"/>
              </w:divBdr>
              <w:divsChild>
                <w:div w:id="1389497372">
                  <w:marLeft w:val="0"/>
                  <w:marRight w:val="0"/>
                  <w:marTop w:val="0"/>
                  <w:marBottom w:val="0"/>
                  <w:divBdr>
                    <w:top w:val="none" w:sz="0" w:space="0" w:color="auto"/>
                    <w:left w:val="none" w:sz="0" w:space="0" w:color="auto"/>
                    <w:bottom w:val="none" w:sz="0" w:space="0" w:color="auto"/>
                    <w:right w:val="none" w:sz="0" w:space="0" w:color="auto"/>
                  </w:divBdr>
                  <w:divsChild>
                    <w:div w:id="1072193778">
                      <w:marLeft w:val="0"/>
                      <w:marRight w:val="0"/>
                      <w:marTop w:val="0"/>
                      <w:marBottom w:val="0"/>
                      <w:divBdr>
                        <w:top w:val="none" w:sz="0" w:space="0" w:color="auto"/>
                        <w:left w:val="none" w:sz="0" w:space="0" w:color="auto"/>
                        <w:bottom w:val="none" w:sz="0" w:space="0" w:color="auto"/>
                        <w:right w:val="none" w:sz="0" w:space="0" w:color="auto"/>
                      </w:divBdr>
                      <w:divsChild>
                        <w:div w:id="1055007411">
                          <w:marLeft w:val="0"/>
                          <w:marRight w:val="0"/>
                          <w:marTop w:val="0"/>
                          <w:marBottom w:val="0"/>
                          <w:divBdr>
                            <w:top w:val="none" w:sz="0" w:space="0" w:color="auto"/>
                            <w:left w:val="none" w:sz="0" w:space="0" w:color="auto"/>
                            <w:bottom w:val="none" w:sz="0" w:space="0" w:color="auto"/>
                            <w:right w:val="none" w:sz="0" w:space="0" w:color="auto"/>
                          </w:divBdr>
                          <w:divsChild>
                            <w:div w:id="913592297">
                              <w:marLeft w:val="0"/>
                              <w:marRight w:val="0"/>
                              <w:marTop w:val="0"/>
                              <w:marBottom w:val="0"/>
                              <w:divBdr>
                                <w:top w:val="none" w:sz="0" w:space="0" w:color="auto"/>
                                <w:left w:val="none" w:sz="0" w:space="0" w:color="auto"/>
                                <w:bottom w:val="none" w:sz="0" w:space="0" w:color="auto"/>
                                <w:right w:val="none" w:sz="0" w:space="0" w:color="auto"/>
                              </w:divBdr>
                              <w:divsChild>
                                <w:div w:id="1235360638">
                                  <w:marLeft w:val="0"/>
                                  <w:marRight w:val="0"/>
                                  <w:marTop w:val="0"/>
                                  <w:marBottom w:val="0"/>
                                  <w:divBdr>
                                    <w:top w:val="none" w:sz="0" w:space="0" w:color="auto"/>
                                    <w:left w:val="none" w:sz="0" w:space="0" w:color="auto"/>
                                    <w:bottom w:val="none" w:sz="0" w:space="0" w:color="auto"/>
                                    <w:right w:val="none" w:sz="0" w:space="0" w:color="auto"/>
                                  </w:divBdr>
                                  <w:divsChild>
                                    <w:div w:id="317729964">
                                      <w:marLeft w:val="0"/>
                                      <w:marRight w:val="0"/>
                                      <w:marTop w:val="0"/>
                                      <w:marBottom w:val="0"/>
                                      <w:divBdr>
                                        <w:top w:val="none" w:sz="0" w:space="0" w:color="auto"/>
                                        <w:left w:val="none" w:sz="0" w:space="0" w:color="auto"/>
                                        <w:bottom w:val="none" w:sz="0" w:space="0" w:color="auto"/>
                                        <w:right w:val="none" w:sz="0" w:space="0" w:color="auto"/>
                                      </w:divBdr>
                                      <w:divsChild>
                                        <w:div w:id="265432791">
                                          <w:marLeft w:val="0"/>
                                          <w:marRight w:val="0"/>
                                          <w:marTop w:val="0"/>
                                          <w:marBottom w:val="0"/>
                                          <w:divBdr>
                                            <w:top w:val="none" w:sz="0" w:space="0" w:color="auto"/>
                                            <w:left w:val="none" w:sz="0" w:space="0" w:color="auto"/>
                                            <w:bottom w:val="none" w:sz="0" w:space="0" w:color="auto"/>
                                            <w:right w:val="none" w:sz="0" w:space="0" w:color="auto"/>
                                          </w:divBdr>
                                          <w:divsChild>
                                            <w:div w:id="179324488">
                                              <w:marLeft w:val="0"/>
                                              <w:marRight w:val="0"/>
                                              <w:marTop w:val="0"/>
                                              <w:marBottom w:val="0"/>
                                              <w:divBdr>
                                                <w:top w:val="none" w:sz="0" w:space="0" w:color="auto"/>
                                                <w:left w:val="none" w:sz="0" w:space="0" w:color="auto"/>
                                                <w:bottom w:val="none" w:sz="0" w:space="0" w:color="auto"/>
                                                <w:right w:val="none" w:sz="0" w:space="0" w:color="auto"/>
                                              </w:divBdr>
                                            </w:div>
                                            <w:div w:id="1324435251">
                                              <w:marLeft w:val="0"/>
                                              <w:marRight w:val="0"/>
                                              <w:marTop w:val="0"/>
                                              <w:marBottom w:val="0"/>
                                              <w:divBdr>
                                                <w:top w:val="none" w:sz="0" w:space="0" w:color="auto"/>
                                                <w:left w:val="none" w:sz="0" w:space="0" w:color="auto"/>
                                                <w:bottom w:val="none" w:sz="0" w:space="0" w:color="auto"/>
                                                <w:right w:val="none" w:sz="0" w:space="0" w:color="auto"/>
                                              </w:divBdr>
                                            </w:div>
                                            <w:div w:id="1407460584">
                                              <w:marLeft w:val="0"/>
                                              <w:marRight w:val="0"/>
                                              <w:marTop w:val="0"/>
                                              <w:marBottom w:val="0"/>
                                              <w:divBdr>
                                                <w:top w:val="none" w:sz="0" w:space="0" w:color="auto"/>
                                                <w:left w:val="none" w:sz="0" w:space="0" w:color="auto"/>
                                                <w:bottom w:val="none" w:sz="0" w:space="0" w:color="auto"/>
                                                <w:right w:val="none" w:sz="0" w:space="0" w:color="auto"/>
                                              </w:divBdr>
                                            </w:div>
                                            <w:div w:id="16407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7281732">
      <w:bodyDiv w:val="1"/>
      <w:marLeft w:val="0"/>
      <w:marRight w:val="0"/>
      <w:marTop w:val="0"/>
      <w:marBottom w:val="0"/>
      <w:divBdr>
        <w:top w:val="none" w:sz="0" w:space="0" w:color="auto"/>
        <w:left w:val="none" w:sz="0" w:space="0" w:color="auto"/>
        <w:bottom w:val="none" w:sz="0" w:space="0" w:color="auto"/>
        <w:right w:val="none" w:sz="0" w:space="0" w:color="auto"/>
      </w:divBdr>
    </w:div>
    <w:div w:id="1438788666">
      <w:bodyDiv w:val="1"/>
      <w:marLeft w:val="0"/>
      <w:marRight w:val="0"/>
      <w:marTop w:val="0"/>
      <w:marBottom w:val="0"/>
      <w:divBdr>
        <w:top w:val="none" w:sz="0" w:space="0" w:color="auto"/>
        <w:left w:val="none" w:sz="0" w:space="0" w:color="auto"/>
        <w:bottom w:val="none" w:sz="0" w:space="0" w:color="auto"/>
        <w:right w:val="none" w:sz="0" w:space="0" w:color="auto"/>
      </w:divBdr>
    </w:div>
    <w:div w:id="1460803193">
      <w:bodyDiv w:val="1"/>
      <w:marLeft w:val="0"/>
      <w:marRight w:val="0"/>
      <w:marTop w:val="0"/>
      <w:marBottom w:val="0"/>
      <w:divBdr>
        <w:top w:val="none" w:sz="0" w:space="0" w:color="auto"/>
        <w:left w:val="none" w:sz="0" w:space="0" w:color="auto"/>
        <w:bottom w:val="none" w:sz="0" w:space="0" w:color="auto"/>
        <w:right w:val="none" w:sz="0" w:space="0" w:color="auto"/>
      </w:divBdr>
    </w:div>
    <w:div w:id="1496846966">
      <w:bodyDiv w:val="1"/>
      <w:marLeft w:val="0"/>
      <w:marRight w:val="0"/>
      <w:marTop w:val="0"/>
      <w:marBottom w:val="0"/>
      <w:divBdr>
        <w:top w:val="none" w:sz="0" w:space="0" w:color="auto"/>
        <w:left w:val="none" w:sz="0" w:space="0" w:color="auto"/>
        <w:bottom w:val="none" w:sz="0" w:space="0" w:color="auto"/>
        <w:right w:val="none" w:sz="0" w:space="0" w:color="auto"/>
      </w:divBdr>
      <w:divsChild>
        <w:div w:id="324435338">
          <w:marLeft w:val="576"/>
          <w:marRight w:val="0"/>
          <w:marTop w:val="120"/>
          <w:marBottom w:val="0"/>
          <w:divBdr>
            <w:top w:val="none" w:sz="0" w:space="0" w:color="auto"/>
            <w:left w:val="none" w:sz="0" w:space="0" w:color="auto"/>
            <w:bottom w:val="none" w:sz="0" w:space="0" w:color="auto"/>
            <w:right w:val="none" w:sz="0" w:space="0" w:color="auto"/>
          </w:divBdr>
        </w:div>
        <w:div w:id="832065274">
          <w:marLeft w:val="576"/>
          <w:marRight w:val="0"/>
          <w:marTop w:val="120"/>
          <w:marBottom w:val="0"/>
          <w:divBdr>
            <w:top w:val="none" w:sz="0" w:space="0" w:color="auto"/>
            <w:left w:val="none" w:sz="0" w:space="0" w:color="auto"/>
            <w:bottom w:val="none" w:sz="0" w:space="0" w:color="auto"/>
            <w:right w:val="none" w:sz="0" w:space="0" w:color="auto"/>
          </w:divBdr>
        </w:div>
        <w:div w:id="918710953">
          <w:marLeft w:val="576"/>
          <w:marRight w:val="0"/>
          <w:marTop w:val="120"/>
          <w:marBottom w:val="0"/>
          <w:divBdr>
            <w:top w:val="none" w:sz="0" w:space="0" w:color="auto"/>
            <w:left w:val="none" w:sz="0" w:space="0" w:color="auto"/>
            <w:bottom w:val="none" w:sz="0" w:space="0" w:color="auto"/>
            <w:right w:val="none" w:sz="0" w:space="0" w:color="auto"/>
          </w:divBdr>
        </w:div>
        <w:div w:id="1644265437">
          <w:marLeft w:val="576"/>
          <w:marRight w:val="0"/>
          <w:marTop w:val="120"/>
          <w:marBottom w:val="0"/>
          <w:divBdr>
            <w:top w:val="none" w:sz="0" w:space="0" w:color="auto"/>
            <w:left w:val="none" w:sz="0" w:space="0" w:color="auto"/>
            <w:bottom w:val="none" w:sz="0" w:space="0" w:color="auto"/>
            <w:right w:val="none" w:sz="0" w:space="0" w:color="auto"/>
          </w:divBdr>
        </w:div>
      </w:divsChild>
    </w:div>
    <w:div w:id="1635989095">
      <w:bodyDiv w:val="1"/>
      <w:marLeft w:val="0"/>
      <w:marRight w:val="0"/>
      <w:marTop w:val="0"/>
      <w:marBottom w:val="0"/>
      <w:divBdr>
        <w:top w:val="none" w:sz="0" w:space="0" w:color="auto"/>
        <w:left w:val="none" w:sz="0" w:space="0" w:color="auto"/>
        <w:bottom w:val="none" w:sz="0" w:space="0" w:color="auto"/>
        <w:right w:val="none" w:sz="0" w:space="0" w:color="auto"/>
      </w:divBdr>
    </w:div>
    <w:div w:id="1656840965">
      <w:bodyDiv w:val="1"/>
      <w:marLeft w:val="0"/>
      <w:marRight w:val="0"/>
      <w:marTop w:val="0"/>
      <w:marBottom w:val="0"/>
      <w:divBdr>
        <w:top w:val="none" w:sz="0" w:space="0" w:color="auto"/>
        <w:left w:val="none" w:sz="0" w:space="0" w:color="auto"/>
        <w:bottom w:val="none" w:sz="0" w:space="0" w:color="auto"/>
        <w:right w:val="none" w:sz="0" w:space="0" w:color="auto"/>
      </w:divBdr>
      <w:divsChild>
        <w:div w:id="425616367">
          <w:marLeft w:val="0"/>
          <w:marRight w:val="0"/>
          <w:marTop w:val="0"/>
          <w:marBottom w:val="0"/>
          <w:divBdr>
            <w:top w:val="none" w:sz="0" w:space="0" w:color="auto"/>
            <w:left w:val="none" w:sz="0" w:space="0" w:color="auto"/>
            <w:bottom w:val="none" w:sz="0" w:space="0" w:color="auto"/>
            <w:right w:val="none" w:sz="0" w:space="0" w:color="auto"/>
          </w:divBdr>
        </w:div>
        <w:div w:id="742608208">
          <w:marLeft w:val="0"/>
          <w:marRight w:val="0"/>
          <w:marTop w:val="0"/>
          <w:marBottom w:val="0"/>
          <w:divBdr>
            <w:top w:val="none" w:sz="0" w:space="0" w:color="auto"/>
            <w:left w:val="none" w:sz="0" w:space="0" w:color="auto"/>
            <w:bottom w:val="none" w:sz="0" w:space="0" w:color="auto"/>
            <w:right w:val="none" w:sz="0" w:space="0" w:color="auto"/>
          </w:divBdr>
        </w:div>
      </w:divsChild>
    </w:div>
    <w:div w:id="1910263323">
      <w:bodyDiv w:val="1"/>
      <w:marLeft w:val="0"/>
      <w:marRight w:val="0"/>
      <w:marTop w:val="0"/>
      <w:marBottom w:val="0"/>
      <w:divBdr>
        <w:top w:val="none" w:sz="0" w:space="0" w:color="auto"/>
        <w:left w:val="none" w:sz="0" w:space="0" w:color="auto"/>
        <w:bottom w:val="none" w:sz="0" w:space="0" w:color="auto"/>
        <w:right w:val="none" w:sz="0" w:space="0" w:color="auto"/>
      </w:divBdr>
    </w:div>
    <w:div w:id="1989430052">
      <w:bodyDiv w:val="1"/>
      <w:marLeft w:val="0"/>
      <w:marRight w:val="0"/>
      <w:marTop w:val="0"/>
      <w:marBottom w:val="0"/>
      <w:divBdr>
        <w:top w:val="none" w:sz="0" w:space="0" w:color="auto"/>
        <w:left w:val="none" w:sz="0" w:space="0" w:color="auto"/>
        <w:bottom w:val="none" w:sz="0" w:space="0" w:color="auto"/>
        <w:right w:val="none" w:sz="0" w:space="0" w:color="auto"/>
      </w:divBdr>
    </w:div>
    <w:div w:id="2045978989">
      <w:bodyDiv w:val="1"/>
      <w:marLeft w:val="0"/>
      <w:marRight w:val="0"/>
      <w:marTop w:val="0"/>
      <w:marBottom w:val="0"/>
      <w:divBdr>
        <w:top w:val="none" w:sz="0" w:space="0" w:color="auto"/>
        <w:left w:val="none" w:sz="0" w:space="0" w:color="auto"/>
        <w:bottom w:val="none" w:sz="0" w:space="0" w:color="auto"/>
        <w:right w:val="none" w:sz="0" w:space="0" w:color="auto"/>
      </w:divBdr>
      <w:divsChild>
        <w:div w:id="193738359">
          <w:marLeft w:val="0"/>
          <w:marRight w:val="0"/>
          <w:marTop w:val="0"/>
          <w:marBottom w:val="0"/>
          <w:divBdr>
            <w:top w:val="none" w:sz="0" w:space="0" w:color="auto"/>
            <w:left w:val="none" w:sz="0" w:space="0" w:color="auto"/>
            <w:bottom w:val="none" w:sz="0" w:space="0" w:color="auto"/>
            <w:right w:val="none" w:sz="0" w:space="0" w:color="auto"/>
          </w:divBdr>
          <w:divsChild>
            <w:div w:id="1748191087">
              <w:marLeft w:val="0"/>
              <w:marRight w:val="0"/>
              <w:marTop w:val="0"/>
              <w:marBottom w:val="0"/>
              <w:divBdr>
                <w:top w:val="none" w:sz="0" w:space="0" w:color="auto"/>
                <w:left w:val="none" w:sz="0" w:space="0" w:color="auto"/>
                <w:bottom w:val="none" w:sz="0" w:space="0" w:color="auto"/>
                <w:right w:val="none" w:sz="0" w:space="0" w:color="auto"/>
              </w:divBdr>
              <w:divsChild>
                <w:div w:id="1889563872">
                  <w:marLeft w:val="0"/>
                  <w:marRight w:val="0"/>
                  <w:marTop w:val="0"/>
                  <w:marBottom w:val="0"/>
                  <w:divBdr>
                    <w:top w:val="none" w:sz="0" w:space="0" w:color="auto"/>
                    <w:left w:val="none" w:sz="0" w:space="0" w:color="auto"/>
                    <w:bottom w:val="none" w:sz="0" w:space="0" w:color="auto"/>
                    <w:right w:val="none" w:sz="0" w:space="0" w:color="auto"/>
                  </w:divBdr>
                  <w:divsChild>
                    <w:div w:id="737901252">
                      <w:marLeft w:val="0"/>
                      <w:marRight w:val="0"/>
                      <w:marTop w:val="0"/>
                      <w:marBottom w:val="0"/>
                      <w:divBdr>
                        <w:top w:val="none" w:sz="0" w:space="0" w:color="auto"/>
                        <w:left w:val="none" w:sz="0" w:space="0" w:color="auto"/>
                        <w:bottom w:val="none" w:sz="0" w:space="0" w:color="auto"/>
                        <w:right w:val="none" w:sz="0" w:space="0" w:color="auto"/>
                      </w:divBdr>
                    </w:div>
                    <w:div w:id="902522711">
                      <w:marLeft w:val="0"/>
                      <w:marRight w:val="0"/>
                      <w:marTop w:val="0"/>
                      <w:marBottom w:val="0"/>
                      <w:divBdr>
                        <w:top w:val="none" w:sz="0" w:space="0" w:color="auto"/>
                        <w:left w:val="none" w:sz="0" w:space="0" w:color="auto"/>
                        <w:bottom w:val="none" w:sz="0" w:space="0" w:color="auto"/>
                        <w:right w:val="none" w:sz="0" w:space="0" w:color="auto"/>
                      </w:divBdr>
                      <w:divsChild>
                        <w:div w:id="4524922">
                          <w:marLeft w:val="0"/>
                          <w:marRight w:val="0"/>
                          <w:marTop w:val="0"/>
                          <w:marBottom w:val="0"/>
                          <w:divBdr>
                            <w:top w:val="none" w:sz="0" w:space="0" w:color="auto"/>
                            <w:left w:val="none" w:sz="0" w:space="0" w:color="auto"/>
                            <w:bottom w:val="none" w:sz="0" w:space="0" w:color="auto"/>
                            <w:right w:val="none" w:sz="0" w:space="0" w:color="auto"/>
                          </w:divBdr>
                        </w:div>
                        <w:div w:id="33116121">
                          <w:marLeft w:val="0"/>
                          <w:marRight w:val="0"/>
                          <w:marTop w:val="0"/>
                          <w:marBottom w:val="0"/>
                          <w:divBdr>
                            <w:top w:val="none" w:sz="0" w:space="0" w:color="auto"/>
                            <w:left w:val="none" w:sz="0" w:space="0" w:color="auto"/>
                            <w:bottom w:val="none" w:sz="0" w:space="0" w:color="auto"/>
                            <w:right w:val="none" w:sz="0" w:space="0" w:color="auto"/>
                          </w:divBdr>
                        </w:div>
                        <w:div w:id="78525280">
                          <w:marLeft w:val="0"/>
                          <w:marRight w:val="0"/>
                          <w:marTop w:val="0"/>
                          <w:marBottom w:val="0"/>
                          <w:divBdr>
                            <w:top w:val="none" w:sz="0" w:space="0" w:color="auto"/>
                            <w:left w:val="none" w:sz="0" w:space="0" w:color="auto"/>
                            <w:bottom w:val="none" w:sz="0" w:space="0" w:color="auto"/>
                            <w:right w:val="none" w:sz="0" w:space="0" w:color="auto"/>
                          </w:divBdr>
                        </w:div>
                        <w:div w:id="131139039">
                          <w:marLeft w:val="0"/>
                          <w:marRight w:val="0"/>
                          <w:marTop w:val="0"/>
                          <w:marBottom w:val="0"/>
                          <w:divBdr>
                            <w:top w:val="none" w:sz="0" w:space="0" w:color="auto"/>
                            <w:left w:val="none" w:sz="0" w:space="0" w:color="auto"/>
                            <w:bottom w:val="none" w:sz="0" w:space="0" w:color="auto"/>
                            <w:right w:val="none" w:sz="0" w:space="0" w:color="auto"/>
                          </w:divBdr>
                        </w:div>
                        <w:div w:id="420103597">
                          <w:marLeft w:val="0"/>
                          <w:marRight w:val="0"/>
                          <w:marTop w:val="0"/>
                          <w:marBottom w:val="0"/>
                          <w:divBdr>
                            <w:top w:val="none" w:sz="0" w:space="0" w:color="auto"/>
                            <w:left w:val="none" w:sz="0" w:space="0" w:color="auto"/>
                            <w:bottom w:val="none" w:sz="0" w:space="0" w:color="auto"/>
                            <w:right w:val="none" w:sz="0" w:space="0" w:color="auto"/>
                          </w:divBdr>
                        </w:div>
                        <w:div w:id="620917806">
                          <w:marLeft w:val="0"/>
                          <w:marRight w:val="0"/>
                          <w:marTop w:val="0"/>
                          <w:marBottom w:val="0"/>
                          <w:divBdr>
                            <w:top w:val="none" w:sz="0" w:space="0" w:color="auto"/>
                            <w:left w:val="none" w:sz="0" w:space="0" w:color="auto"/>
                            <w:bottom w:val="none" w:sz="0" w:space="0" w:color="auto"/>
                            <w:right w:val="none" w:sz="0" w:space="0" w:color="auto"/>
                          </w:divBdr>
                        </w:div>
                        <w:div w:id="869952316">
                          <w:marLeft w:val="0"/>
                          <w:marRight w:val="0"/>
                          <w:marTop w:val="0"/>
                          <w:marBottom w:val="0"/>
                          <w:divBdr>
                            <w:top w:val="none" w:sz="0" w:space="0" w:color="auto"/>
                            <w:left w:val="none" w:sz="0" w:space="0" w:color="auto"/>
                            <w:bottom w:val="none" w:sz="0" w:space="0" w:color="auto"/>
                            <w:right w:val="none" w:sz="0" w:space="0" w:color="auto"/>
                          </w:divBdr>
                        </w:div>
                        <w:div w:id="1149713092">
                          <w:marLeft w:val="0"/>
                          <w:marRight w:val="0"/>
                          <w:marTop w:val="0"/>
                          <w:marBottom w:val="0"/>
                          <w:divBdr>
                            <w:top w:val="none" w:sz="0" w:space="0" w:color="auto"/>
                            <w:left w:val="none" w:sz="0" w:space="0" w:color="auto"/>
                            <w:bottom w:val="none" w:sz="0" w:space="0" w:color="auto"/>
                            <w:right w:val="none" w:sz="0" w:space="0" w:color="auto"/>
                          </w:divBdr>
                        </w:div>
                        <w:div w:id="1151366072">
                          <w:marLeft w:val="0"/>
                          <w:marRight w:val="0"/>
                          <w:marTop w:val="0"/>
                          <w:marBottom w:val="0"/>
                          <w:divBdr>
                            <w:top w:val="none" w:sz="0" w:space="0" w:color="auto"/>
                            <w:left w:val="none" w:sz="0" w:space="0" w:color="auto"/>
                            <w:bottom w:val="none" w:sz="0" w:space="0" w:color="auto"/>
                            <w:right w:val="none" w:sz="0" w:space="0" w:color="auto"/>
                          </w:divBdr>
                        </w:div>
                        <w:div w:id="1569152798">
                          <w:marLeft w:val="0"/>
                          <w:marRight w:val="0"/>
                          <w:marTop w:val="0"/>
                          <w:marBottom w:val="0"/>
                          <w:divBdr>
                            <w:top w:val="none" w:sz="0" w:space="0" w:color="auto"/>
                            <w:left w:val="none" w:sz="0" w:space="0" w:color="auto"/>
                            <w:bottom w:val="none" w:sz="0" w:space="0" w:color="auto"/>
                            <w:right w:val="none" w:sz="0" w:space="0" w:color="auto"/>
                          </w:divBdr>
                        </w:div>
                      </w:divsChild>
                    </w:div>
                    <w:div w:id="156710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109790">
      <w:bodyDiv w:val="1"/>
      <w:marLeft w:val="0"/>
      <w:marRight w:val="0"/>
      <w:marTop w:val="0"/>
      <w:marBottom w:val="0"/>
      <w:divBdr>
        <w:top w:val="none" w:sz="0" w:space="0" w:color="auto"/>
        <w:left w:val="none" w:sz="0" w:space="0" w:color="auto"/>
        <w:bottom w:val="none" w:sz="0" w:space="0" w:color="auto"/>
        <w:right w:val="none" w:sz="0" w:space="0" w:color="auto"/>
      </w:divBdr>
      <w:divsChild>
        <w:div w:id="606546642">
          <w:marLeft w:val="0"/>
          <w:marRight w:val="0"/>
          <w:marTop w:val="0"/>
          <w:marBottom w:val="0"/>
          <w:divBdr>
            <w:top w:val="none" w:sz="0" w:space="0" w:color="auto"/>
            <w:left w:val="none" w:sz="0" w:space="0" w:color="auto"/>
            <w:bottom w:val="none" w:sz="0" w:space="0" w:color="auto"/>
            <w:right w:val="none" w:sz="0" w:space="0" w:color="auto"/>
          </w:divBdr>
          <w:divsChild>
            <w:div w:id="381056810">
              <w:marLeft w:val="0"/>
              <w:marRight w:val="0"/>
              <w:marTop w:val="0"/>
              <w:marBottom w:val="0"/>
              <w:divBdr>
                <w:top w:val="none" w:sz="0" w:space="0" w:color="auto"/>
                <w:left w:val="none" w:sz="0" w:space="0" w:color="auto"/>
                <w:bottom w:val="none" w:sz="0" w:space="0" w:color="auto"/>
                <w:right w:val="none" w:sz="0" w:space="0" w:color="auto"/>
              </w:divBdr>
              <w:divsChild>
                <w:div w:id="81998919">
                  <w:marLeft w:val="0"/>
                  <w:marRight w:val="0"/>
                  <w:marTop w:val="0"/>
                  <w:marBottom w:val="0"/>
                  <w:divBdr>
                    <w:top w:val="none" w:sz="0" w:space="0" w:color="auto"/>
                    <w:left w:val="none" w:sz="0" w:space="0" w:color="auto"/>
                    <w:bottom w:val="none" w:sz="0" w:space="0" w:color="auto"/>
                    <w:right w:val="none" w:sz="0" w:space="0" w:color="auto"/>
                  </w:divBdr>
                </w:div>
                <w:div w:id="192158202">
                  <w:marLeft w:val="0"/>
                  <w:marRight w:val="0"/>
                  <w:marTop w:val="0"/>
                  <w:marBottom w:val="0"/>
                  <w:divBdr>
                    <w:top w:val="none" w:sz="0" w:space="0" w:color="auto"/>
                    <w:left w:val="none" w:sz="0" w:space="0" w:color="auto"/>
                    <w:bottom w:val="none" w:sz="0" w:space="0" w:color="auto"/>
                    <w:right w:val="none" w:sz="0" w:space="0" w:color="auto"/>
                  </w:divBdr>
                </w:div>
                <w:div w:id="485587680">
                  <w:marLeft w:val="0"/>
                  <w:marRight w:val="0"/>
                  <w:marTop w:val="0"/>
                  <w:marBottom w:val="0"/>
                  <w:divBdr>
                    <w:top w:val="none" w:sz="0" w:space="0" w:color="auto"/>
                    <w:left w:val="none" w:sz="0" w:space="0" w:color="auto"/>
                    <w:bottom w:val="none" w:sz="0" w:space="0" w:color="auto"/>
                    <w:right w:val="none" w:sz="0" w:space="0" w:color="auto"/>
                  </w:divBdr>
                </w:div>
              </w:divsChild>
            </w:div>
            <w:div w:id="543760600">
              <w:marLeft w:val="0"/>
              <w:marRight w:val="0"/>
              <w:marTop w:val="0"/>
              <w:marBottom w:val="0"/>
              <w:divBdr>
                <w:top w:val="none" w:sz="0" w:space="0" w:color="auto"/>
                <w:left w:val="none" w:sz="0" w:space="0" w:color="auto"/>
                <w:bottom w:val="none" w:sz="0" w:space="0" w:color="auto"/>
                <w:right w:val="none" w:sz="0" w:space="0" w:color="auto"/>
              </w:divBdr>
            </w:div>
            <w:div w:id="945498803">
              <w:marLeft w:val="0"/>
              <w:marRight w:val="0"/>
              <w:marTop w:val="0"/>
              <w:marBottom w:val="0"/>
              <w:divBdr>
                <w:top w:val="none" w:sz="0" w:space="0" w:color="auto"/>
                <w:left w:val="none" w:sz="0" w:space="0" w:color="auto"/>
                <w:bottom w:val="none" w:sz="0" w:space="0" w:color="auto"/>
                <w:right w:val="none" w:sz="0" w:space="0" w:color="auto"/>
              </w:divBdr>
            </w:div>
            <w:div w:id="951132577">
              <w:marLeft w:val="0"/>
              <w:marRight w:val="0"/>
              <w:marTop w:val="0"/>
              <w:marBottom w:val="0"/>
              <w:divBdr>
                <w:top w:val="none" w:sz="0" w:space="0" w:color="auto"/>
                <w:left w:val="none" w:sz="0" w:space="0" w:color="auto"/>
                <w:bottom w:val="none" w:sz="0" w:space="0" w:color="auto"/>
                <w:right w:val="none" w:sz="0" w:space="0" w:color="auto"/>
              </w:divBdr>
            </w:div>
          </w:divsChild>
        </w:div>
        <w:div w:id="942616692">
          <w:marLeft w:val="0"/>
          <w:marRight w:val="0"/>
          <w:marTop w:val="0"/>
          <w:marBottom w:val="0"/>
          <w:divBdr>
            <w:top w:val="none" w:sz="0" w:space="0" w:color="auto"/>
            <w:left w:val="none" w:sz="0" w:space="0" w:color="auto"/>
            <w:bottom w:val="none" w:sz="0" w:space="0" w:color="auto"/>
            <w:right w:val="none" w:sz="0" w:space="0" w:color="auto"/>
          </w:divBdr>
          <w:divsChild>
            <w:div w:id="20132209">
              <w:marLeft w:val="0"/>
              <w:marRight w:val="0"/>
              <w:marTop w:val="0"/>
              <w:marBottom w:val="0"/>
              <w:divBdr>
                <w:top w:val="none" w:sz="0" w:space="0" w:color="auto"/>
                <w:left w:val="none" w:sz="0" w:space="0" w:color="auto"/>
                <w:bottom w:val="none" w:sz="0" w:space="0" w:color="auto"/>
                <w:right w:val="none" w:sz="0" w:space="0" w:color="auto"/>
              </w:divBdr>
            </w:div>
            <w:div w:id="353269815">
              <w:marLeft w:val="0"/>
              <w:marRight w:val="0"/>
              <w:marTop w:val="0"/>
              <w:marBottom w:val="0"/>
              <w:divBdr>
                <w:top w:val="none" w:sz="0" w:space="0" w:color="auto"/>
                <w:left w:val="none" w:sz="0" w:space="0" w:color="auto"/>
                <w:bottom w:val="none" w:sz="0" w:space="0" w:color="auto"/>
                <w:right w:val="none" w:sz="0" w:space="0" w:color="auto"/>
              </w:divBdr>
            </w:div>
            <w:div w:id="775055950">
              <w:marLeft w:val="0"/>
              <w:marRight w:val="0"/>
              <w:marTop w:val="0"/>
              <w:marBottom w:val="0"/>
              <w:divBdr>
                <w:top w:val="none" w:sz="0" w:space="0" w:color="auto"/>
                <w:left w:val="none" w:sz="0" w:space="0" w:color="auto"/>
                <w:bottom w:val="none" w:sz="0" w:space="0" w:color="auto"/>
                <w:right w:val="none" w:sz="0" w:space="0" w:color="auto"/>
              </w:divBdr>
            </w:div>
            <w:div w:id="1037315587">
              <w:marLeft w:val="0"/>
              <w:marRight w:val="0"/>
              <w:marTop w:val="0"/>
              <w:marBottom w:val="0"/>
              <w:divBdr>
                <w:top w:val="none" w:sz="0" w:space="0" w:color="auto"/>
                <w:left w:val="none" w:sz="0" w:space="0" w:color="auto"/>
                <w:bottom w:val="none" w:sz="0" w:space="0" w:color="auto"/>
                <w:right w:val="none" w:sz="0" w:space="0" w:color="auto"/>
              </w:divBdr>
            </w:div>
            <w:div w:id="1387292502">
              <w:marLeft w:val="0"/>
              <w:marRight w:val="0"/>
              <w:marTop w:val="0"/>
              <w:marBottom w:val="0"/>
              <w:divBdr>
                <w:top w:val="none" w:sz="0" w:space="0" w:color="auto"/>
                <w:left w:val="none" w:sz="0" w:space="0" w:color="auto"/>
                <w:bottom w:val="none" w:sz="0" w:space="0" w:color="auto"/>
                <w:right w:val="none" w:sz="0" w:space="0" w:color="auto"/>
              </w:divBdr>
            </w:div>
            <w:div w:id="1615939841">
              <w:marLeft w:val="0"/>
              <w:marRight w:val="0"/>
              <w:marTop w:val="0"/>
              <w:marBottom w:val="0"/>
              <w:divBdr>
                <w:top w:val="none" w:sz="0" w:space="0" w:color="auto"/>
                <w:left w:val="none" w:sz="0" w:space="0" w:color="auto"/>
                <w:bottom w:val="none" w:sz="0" w:space="0" w:color="auto"/>
                <w:right w:val="none" w:sz="0" w:space="0" w:color="auto"/>
              </w:divBdr>
            </w:div>
            <w:div w:id="1919093144">
              <w:marLeft w:val="0"/>
              <w:marRight w:val="0"/>
              <w:marTop w:val="0"/>
              <w:marBottom w:val="0"/>
              <w:divBdr>
                <w:top w:val="none" w:sz="0" w:space="0" w:color="auto"/>
                <w:left w:val="none" w:sz="0" w:space="0" w:color="auto"/>
                <w:bottom w:val="none" w:sz="0" w:space="0" w:color="auto"/>
                <w:right w:val="none" w:sz="0" w:space="0" w:color="auto"/>
              </w:divBdr>
            </w:div>
            <w:div w:id="1961182471">
              <w:marLeft w:val="0"/>
              <w:marRight w:val="0"/>
              <w:marTop w:val="0"/>
              <w:marBottom w:val="0"/>
              <w:divBdr>
                <w:top w:val="none" w:sz="0" w:space="0" w:color="auto"/>
                <w:left w:val="none" w:sz="0" w:space="0" w:color="auto"/>
                <w:bottom w:val="none" w:sz="0" w:space="0" w:color="auto"/>
                <w:right w:val="none" w:sz="0" w:space="0" w:color="auto"/>
              </w:divBdr>
            </w:div>
            <w:div w:id="2054620934">
              <w:marLeft w:val="0"/>
              <w:marRight w:val="0"/>
              <w:marTop w:val="0"/>
              <w:marBottom w:val="0"/>
              <w:divBdr>
                <w:top w:val="none" w:sz="0" w:space="0" w:color="auto"/>
                <w:left w:val="none" w:sz="0" w:space="0" w:color="auto"/>
                <w:bottom w:val="none" w:sz="0" w:space="0" w:color="auto"/>
                <w:right w:val="none" w:sz="0" w:space="0" w:color="auto"/>
              </w:divBdr>
            </w:div>
          </w:divsChild>
        </w:div>
        <w:div w:id="1174222306">
          <w:marLeft w:val="0"/>
          <w:marRight w:val="0"/>
          <w:marTop w:val="0"/>
          <w:marBottom w:val="0"/>
          <w:divBdr>
            <w:top w:val="none" w:sz="0" w:space="0" w:color="auto"/>
            <w:left w:val="none" w:sz="0" w:space="0" w:color="auto"/>
            <w:bottom w:val="none" w:sz="0" w:space="0" w:color="auto"/>
            <w:right w:val="none" w:sz="0" w:space="0" w:color="auto"/>
          </w:divBdr>
        </w:div>
        <w:div w:id="1356538312">
          <w:marLeft w:val="0"/>
          <w:marRight w:val="0"/>
          <w:marTop w:val="0"/>
          <w:marBottom w:val="0"/>
          <w:divBdr>
            <w:top w:val="none" w:sz="0" w:space="0" w:color="auto"/>
            <w:left w:val="none" w:sz="0" w:space="0" w:color="auto"/>
            <w:bottom w:val="none" w:sz="0" w:space="0" w:color="auto"/>
            <w:right w:val="none" w:sz="0" w:space="0" w:color="auto"/>
          </w:divBdr>
          <w:divsChild>
            <w:div w:id="847213728">
              <w:marLeft w:val="0"/>
              <w:marRight w:val="0"/>
              <w:marTop w:val="0"/>
              <w:marBottom w:val="0"/>
              <w:divBdr>
                <w:top w:val="none" w:sz="0" w:space="0" w:color="auto"/>
                <w:left w:val="none" w:sz="0" w:space="0" w:color="auto"/>
                <w:bottom w:val="none" w:sz="0" w:space="0" w:color="auto"/>
                <w:right w:val="none" w:sz="0" w:space="0" w:color="auto"/>
              </w:divBdr>
            </w:div>
            <w:div w:id="1535189553">
              <w:marLeft w:val="0"/>
              <w:marRight w:val="0"/>
              <w:marTop w:val="0"/>
              <w:marBottom w:val="0"/>
              <w:divBdr>
                <w:top w:val="none" w:sz="0" w:space="0" w:color="auto"/>
                <w:left w:val="none" w:sz="0" w:space="0" w:color="auto"/>
                <w:bottom w:val="none" w:sz="0" w:space="0" w:color="auto"/>
                <w:right w:val="none" w:sz="0" w:space="0" w:color="auto"/>
              </w:divBdr>
            </w:div>
          </w:divsChild>
        </w:div>
        <w:div w:id="1386636995">
          <w:marLeft w:val="0"/>
          <w:marRight w:val="0"/>
          <w:marTop w:val="0"/>
          <w:marBottom w:val="0"/>
          <w:divBdr>
            <w:top w:val="none" w:sz="0" w:space="0" w:color="auto"/>
            <w:left w:val="none" w:sz="0" w:space="0" w:color="auto"/>
            <w:bottom w:val="none" w:sz="0" w:space="0" w:color="auto"/>
            <w:right w:val="none" w:sz="0" w:space="0" w:color="auto"/>
          </w:divBdr>
          <w:divsChild>
            <w:div w:id="912009549">
              <w:marLeft w:val="0"/>
              <w:marRight w:val="0"/>
              <w:marTop w:val="0"/>
              <w:marBottom w:val="0"/>
              <w:divBdr>
                <w:top w:val="none" w:sz="0" w:space="0" w:color="auto"/>
                <w:left w:val="none" w:sz="0" w:space="0" w:color="auto"/>
                <w:bottom w:val="none" w:sz="0" w:space="0" w:color="auto"/>
                <w:right w:val="none" w:sz="0" w:space="0" w:color="auto"/>
              </w:divBdr>
            </w:div>
            <w:div w:id="1112826291">
              <w:marLeft w:val="0"/>
              <w:marRight w:val="0"/>
              <w:marTop w:val="0"/>
              <w:marBottom w:val="0"/>
              <w:divBdr>
                <w:top w:val="none" w:sz="0" w:space="0" w:color="auto"/>
                <w:left w:val="none" w:sz="0" w:space="0" w:color="auto"/>
                <w:bottom w:val="none" w:sz="0" w:space="0" w:color="auto"/>
                <w:right w:val="none" w:sz="0" w:space="0" w:color="auto"/>
              </w:divBdr>
            </w:div>
            <w:div w:id="1322195808">
              <w:marLeft w:val="0"/>
              <w:marRight w:val="0"/>
              <w:marTop w:val="0"/>
              <w:marBottom w:val="0"/>
              <w:divBdr>
                <w:top w:val="none" w:sz="0" w:space="0" w:color="auto"/>
                <w:left w:val="none" w:sz="0" w:space="0" w:color="auto"/>
                <w:bottom w:val="none" w:sz="0" w:space="0" w:color="auto"/>
                <w:right w:val="none" w:sz="0" w:space="0" w:color="auto"/>
              </w:divBdr>
            </w:div>
            <w:div w:id="2036614317">
              <w:marLeft w:val="0"/>
              <w:marRight w:val="0"/>
              <w:marTop w:val="0"/>
              <w:marBottom w:val="0"/>
              <w:divBdr>
                <w:top w:val="none" w:sz="0" w:space="0" w:color="auto"/>
                <w:left w:val="none" w:sz="0" w:space="0" w:color="auto"/>
                <w:bottom w:val="none" w:sz="0" w:space="0" w:color="auto"/>
                <w:right w:val="none" w:sz="0" w:space="0" w:color="auto"/>
              </w:divBdr>
            </w:div>
          </w:divsChild>
        </w:div>
        <w:div w:id="1659530149">
          <w:marLeft w:val="0"/>
          <w:marRight w:val="0"/>
          <w:marTop w:val="0"/>
          <w:marBottom w:val="0"/>
          <w:divBdr>
            <w:top w:val="none" w:sz="0" w:space="0" w:color="auto"/>
            <w:left w:val="none" w:sz="0" w:space="0" w:color="auto"/>
            <w:bottom w:val="none" w:sz="0" w:space="0" w:color="auto"/>
            <w:right w:val="none" w:sz="0" w:space="0" w:color="auto"/>
          </w:divBdr>
        </w:div>
      </w:divsChild>
    </w:div>
    <w:div w:id="2122067964">
      <w:bodyDiv w:val="1"/>
      <w:marLeft w:val="0"/>
      <w:marRight w:val="0"/>
      <w:marTop w:val="0"/>
      <w:marBottom w:val="0"/>
      <w:divBdr>
        <w:top w:val="none" w:sz="0" w:space="0" w:color="auto"/>
        <w:left w:val="none" w:sz="0" w:space="0" w:color="auto"/>
        <w:bottom w:val="none" w:sz="0" w:space="0" w:color="auto"/>
        <w:right w:val="none" w:sz="0" w:space="0" w:color="auto"/>
      </w:divBdr>
      <w:divsChild>
        <w:div w:id="50203579">
          <w:marLeft w:val="576"/>
          <w:marRight w:val="0"/>
          <w:marTop w:val="120"/>
          <w:marBottom w:val="0"/>
          <w:divBdr>
            <w:top w:val="none" w:sz="0" w:space="0" w:color="auto"/>
            <w:left w:val="none" w:sz="0" w:space="0" w:color="auto"/>
            <w:bottom w:val="none" w:sz="0" w:space="0" w:color="auto"/>
            <w:right w:val="none" w:sz="0" w:space="0" w:color="auto"/>
          </w:divBdr>
        </w:div>
        <w:div w:id="394395690">
          <w:marLeft w:val="576"/>
          <w:marRight w:val="0"/>
          <w:marTop w:val="120"/>
          <w:marBottom w:val="0"/>
          <w:divBdr>
            <w:top w:val="none" w:sz="0" w:space="0" w:color="auto"/>
            <w:left w:val="none" w:sz="0" w:space="0" w:color="auto"/>
            <w:bottom w:val="none" w:sz="0" w:space="0" w:color="auto"/>
            <w:right w:val="none" w:sz="0" w:space="0" w:color="auto"/>
          </w:divBdr>
        </w:div>
        <w:div w:id="911280343">
          <w:marLeft w:val="576"/>
          <w:marRight w:val="0"/>
          <w:marTop w:val="120"/>
          <w:marBottom w:val="0"/>
          <w:divBdr>
            <w:top w:val="none" w:sz="0" w:space="0" w:color="auto"/>
            <w:left w:val="none" w:sz="0" w:space="0" w:color="auto"/>
            <w:bottom w:val="none" w:sz="0" w:space="0" w:color="auto"/>
            <w:right w:val="none" w:sz="0" w:space="0" w:color="auto"/>
          </w:divBdr>
        </w:div>
        <w:div w:id="938097161">
          <w:marLeft w:val="576"/>
          <w:marRight w:val="0"/>
          <w:marTop w:val="120"/>
          <w:marBottom w:val="0"/>
          <w:divBdr>
            <w:top w:val="none" w:sz="0" w:space="0" w:color="auto"/>
            <w:left w:val="none" w:sz="0" w:space="0" w:color="auto"/>
            <w:bottom w:val="none" w:sz="0" w:space="0" w:color="auto"/>
            <w:right w:val="none" w:sz="0" w:space="0" w:color="auto"/>
          </w:divBdr>
        </w:div>
        <w:div w:id="2079358806">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uoroda_x012f_DVS2 xmlns="909e6db5-650a-4832-baaf-dbbfa17fac72">
      <Url xsi:nil="true"/>
      <Description xsi:nil="true"/>
    </Nuoroda_x012f_DVS2>
    <Nuoroda_x012f_DVS xmlns="909e6db5-650a-4832-baaf-dbbfa17fac72">
      <Url xsi:nil="true"/>
      <Description xsi:nil="true"/>
    </Nuoroda_x012f_DVS>
    <Numeris xmlns="909e6db5-650a-4832-baaf-dbbfa17fac72" xsi:nil="true"/>
    <ProcesoNr_x002e_ xmlns="909e6db5-650a-4832-baaf-dbbfa17fac72" xsi:nil="true"/>
    <Teis_x0117_saktoreng_x0117_jas xmlns="909e6db5-650a-4832-baaf-dbbfa17fac72">
      <UserInfo>
        <DisplayName/>
        <AccountId xsi:nil="true"/>
        <AccountType/>
      </UserInfo>
    </Teis_x0117_saktoreng_x0117_jas>
    <Data xmlns="909e6db5-650a-4832-baaf-dbbfa17fac72" xsi:nil="true"/>
    <Teis_x0117_s_x0020_akt_x0173__x0020_grup_x0117_ xmlns="909e6db5-650a-4832-baaf-dbbfa17fac72" xsi:nil="true"/>
    <TaxCatchAll xmlns="f80a7a53-5fdc-4a0f-8b9e-50f27931d633" xsi:nil="true"/>
    <lcf76f155ced4ddcb4097134ff3c332f xmlns="909e6db5-650a-4832-baaf-dbbfa17fac7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4CC6CA5E036B1409FDC10E1A8C41E69" ma:contentTypeVersion="19" ma:contentTypeDescription="Kurkite naują dokumentą." ma:contentTypeScope="" ma:versionID="5ff0a8267ff588ff455f6d1d2792cf6e">
  <xsd:schema xmlns:xsd="http://www.w3.org/2001/XMLSchema" xmlns:xs="http://www.w3.org/2001/XMLSchema" xmlns:p="http://schemas.microsoft.com/office/2006/metadata/properties" xmlns:ns2="909e6db5-650a-4832-baaf-dbbfa17fac72" xmlns:ns3="f80a7a53-5fdc-4a0f-8b9e-50f27931d633" targetNamespace="http://schemas.microsoft.com/office/2006/metadata/properties" ma:root="true" ma:fieldsID="2c3f9ef283036a790b39744375430ce7" ns2:_="" ns3:_="">
    <xsd:import namespace="909e6db5-650a-4832-baaf-dbbfa17fac72"/>
    <xsd:import namespace="f80a7a53-5fdc-4a0f-8b9e-50f27931d633"/>
    <xsd:element name="properties">
      <xsd:complexType>
        <xsd:sequence>
          <xsd:element name="documentManagement">
            <xsd:complexType>
              <xsd:all>
                <xsd:element ref="ns2:Data" minOccurs="0"/>
                <xsd:element ref="ns2:Nuoroda_x012f_DVS" minOccurs="0"/>
                <xsd:element ref="ns2:Numeris" minOccurs="0"/>
                <xsd:element ref="ns2:Teis_x0117_saktoreng_x0117_jas" minOccurs="0"/>
                <xsd:element ref="ns2:ProcesoNr_x002e_" minOccurs="0"/>
                <xsd:element ref="ns2:MediaServiceMetadata" minOccurs="0"/>
                <xsd:element ref="ns2:MediaServiceFastMetadata" minOccurs="0"/>
                <xsd:element ref="ns3:SharedWithUsers" minOccurs="0"/>
                <xsd:element ref="ns3:SharedWithDetails" minOccurs="0"/>
                <xsd:element ref="ns2:Nuoroda_x012f_DVS2" minOccurs="0"/>
                <xsd:element ref="ns2:Teis_x0117_s_x0020_akt_x0173__x0020_grup_x0117_"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e6db5-650a-4832-baaf-dbbfa17fac72" elementFormDefault="qualified">
    <xsd:import namespace="http://schemas.microsoft.com/office/2006/documentManagement/types"/>
    <xsd:import namespace="http://schemas.microsoft.com/office/infopath/2007/PartnerControls"/>
    <xsd:element name="Data" ma:index="8" nillable="true" ma:displayName="Registracijos data" ma:description="kk" ma:format="DateOnly" ma:internalName="Data">
      <xsd:simpleType>
        <xsd:restriction base="dms:DateTime"/>
      </xsd:simpleType>
    </xsd:element>
    <xsd:element name="Nuoroda_x012f_DVS" ma:index="9" nillable="true" ma:displayName="Nuoroda į DVS" ma:format="Hyperlink" ma:internalName="Nuoroda_x012f_DVS">
      <xsd:complexType>
        <xsd:complexContent>
          <xsd:extension base="dms:URL">
            <xsd:sequence>
              <xsd:element name="Url" type="dms:ValidUrl" minOccurs="0" nillable="true"/>
              <xsd:element name="Description" type="xsd:string" nillable="true"/>
            </xsd:sequence>
          </xsd:extension>
        </xsd:complexContent>
      </xsd:complexType>
    </xsd:element>
    <xsd:element name="Numeris" ma:index="10" nillable="true" ma:displayName="Įsakymo Nr." ma:format="Dropdown" ma:internalName="Numeris">
      <xsd:simpleType>
        <xsd:restriction base="dms:Text">
          <xsd:maxLength value="255"/>
        </xsd:restriction>
      </xsd:simpleType>
    </xsd:element>
    <xsd:element name="Teis_x0117_saktoreng_x0117_jas" ma:index="11" nillable="true" ma:displayName="Rengėjas" ma:format="Dropdown" ma:list="UserInfo" ma:SharePointGroup="0" ma:internalName="Teis_x0117_saktoreng_x0117_ja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soNr_x002e_" ma:index="12" nillable="true" ma:displayName="Proceso Nr." ma:format="Dropdown" ma:internalName="ProcesoNr_x002e_">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Nuoroda_x012f_DVS2" ma:index="17" nillable="true" ma:displayName="Nuoroda į DVS 2" ma:format="Hyperlink" ma:internalName="Nuoroda_x012f_DVS2">
      <xsd:complexType>
        <xsd:complexContent>
          <xsd:extension base="dms:URL">
            <xsd:sequence>
              <xsd:element name="Url" type="dms:ValidUrl" minOccurs="0" nillable="true"/>
              <xsd:element name="Description" type="xsd:string" nillable="true"/>
            </xsd:sequence>
          </xsd:extension>
        </xsd:complexContent>
      </xsd:complexType>
    </xsd:element>
    <xsd:element name="Teis_x0117_s_x0020_akt_x0173__x0020_grup_x0117_" ma:index="18" nillable="true" ma:displayName="Teisės aktų grupė" ma:format="RadioButtons" ma:internalName="Teis_x0117_s_x0020_akt_x0173__x0020_grup_x0117_">
      <xsd:simpleType>
        <xsd:restriction base="dms:Choice">
          <xsd:enumeration value="1. Mažos vertės pirkimų vykdymas"/>
          <xsd:enumeration value="2. Pirkimų planavimas ir pasiruošimas"/>
          <xsd:enumeration value="3. Pirkimų vykdymas"/>
          <xsd:enumeration value="4. Kiti su pirkimų vykdymu susiję teisės aktai"/>
          <xsd:enumeration value="5. Sutarčių sudarymas ir vykdymas"/>
          <xsd:enumeration value="6. Pretenzijų nagrinėjimas"/>
          <xsd:enumeration value="7. Dukterinių bendrovių veiklos dokumentai"/>
          <xsd:enumeration value="8. Move projekto procesai"/>
        </xsd:restriction>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0a7a53-5fdc-4a0f-8b9e-50f27931d633"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0bb9413b-fffe-436f-b0ae-bd3e0b7aa480}" ma:internalName="TaxCatchAll" ma:showField="CatchAllData" ma:web="f80a7a53-5fdc-4a0f-8b9e-50f27931d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6BE2D-4FE0-4252-A445-132B62A05F1B}">
  <ds:schemaRefs>
    <ds:schemaRef ds:uri="http://schemas.microsoft.com/sharepoint/v3/contenttype/forms"/>
  </ds:schemaRefs>
</ds:datastoreItem>
</file>

<file path=customXml/itemProps2.xml><?xml version="1.0" encoding="utf-8"?>
<ds:datastoreItem xmlns:ds="http://schemas.openxmlformats.org/officeDocument/2006/customXml" ds:itemID="{F759B72D-76AF-4C94-BF24-1B2B17348887}">
  <ds:schemaRefs>
    <ds:schemaRef ds:uri="http://schemas.microsoft.com/office/2006/metadata/properties"/>
    <ds:schemaRef ds:uri="http://schemas.microsoft.com/office/infopath/2007/PartnerControls"/>
    <ds:schemaRef ds:uri="909e6db5-650a-4832-baaf-dbbfa17fac72"/>
    <ds:schemaRef ds:uri="f80a7a53-5fdc-4a0f-8b9e-50f27931d633"/>
  </ds:schemaRefs>
</ds:datastoreItem>
</file>

<file path=customXml/itemProps3.xml><?xml version="1.0" encoding="utf-8"?>
<ds:datastoreItem xmlns:ds="http://schemas.openxmlformats.org/officeDocument/2006/customXml" ds:itemID="{FF68147A-C023-4448-93BF-B3250EA98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e6db5-650a-4832-baaf-dbbfa17fac72"/>
    <ds:schemaRef ds:uri="f80a7a53-5fdc-4a0f-8b9e-50f27931d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C77F6-0DCA-4F26-AE80-CFAF9903A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30046</Words>
  <Characters>17127</Characters>
  <Application>Microsoft Office Word</Application>
  <DocSecurity>0</DocSecurity>
  <Lines>142</Lines>
  <Paragraphs>94</Paragraphs>
  <ScaleCrop>false</ScaleCrop>
  <Company/>
  <LinksUpToDate>false</LinksUpToDate>
  <CharactersWithSpaces>47079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Binkauskienė</dc:creator>
  <cp:keywords/>
  <cp:lastModifiedBy>Jolanta Jonikaitė</cp:lastModifiedBy>
  <cp:revision>9</cp:revision>
  <cp:lastPrinted>2019-12-05T08:08:00Z</cp:lastPrinted>
  <dcterms:created xsi:type="dcterms:W3CDTF">2025-02-10T13:08:00Z</dcterms:created>
  <dcterms:modified xsi:type="dcterms:W3CDTF">2025-02-10T13:25:00Z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2020-12-12T17:12:42Z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cd184399-5be1-42ac-862a-634784264b38</vt:lpwstr>
  </property>
  <property fmtid="{D5CDD505-2E9C-101B-9397-08002B2CF9AE}" pid="8" name="MSIP_Label_cfcb905c-755b-4fd4-bd20-0d682d4f1d27_ContentBits">
    <vt:lpwstr>0</vt:lpwstr>
  </property>
  <property fmtid="{D5CDD505-2E9C-101B-9397-08002B2CF9AE}" pid="9" name="ContentTypeId">
    <vt:lpwstr>0x01010014CC6CA5E036B1409FDC10E1A8C41E69</vt:lpwstr>
  </property>
</Properties>
</file>