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CE0B5" w14:textId="2755BC9A" w:rsidR="00434C5B" w:rsidRPr="00790390" w:rsidRDefault="00434C5B" w:rsidP="00F77CAE">
      <w:pPr>
        <w:jc w:val="center"/>
        <w:rPr>
          <w:rFonts w:ascii="Arial" w:hAnsi="Arial" w:cs="Arial"/>
          <w:b/>
          <w:sz w:val="22"/>
          <w:szCs w:val="22"/>
          <w:lang w:val="lt-LT"/>
        </w:rPr>
      </w:pPr>
      <w:bookmarkStart w:id="0" w:name="_Hlk13119359"/>
      <w:r w:rsidRPr="00790390">
        <w:rPr>
          <w:rFonts w:ascii="Arial" w:hAnsi="Arial" w:cs="Arial"/>
          <w:b/>
          <w:sz w:val="22"/>
          <w:szCs w:val="22"/>
          <w:lang w:val="lt-LT"/>
        </w:rPr>
        <w:t>TURTO</w:t>
      </w:r>
    </w:p>
    <w:p w14:paraId="0FD557CC" w14:textId="77777777" w:rsidR="00434C5B" w:rsidRPr="00790390" w:rsidRDefault="00434C5B" w:rsidP="00434C5B">
      <w:pPr>
        <w:jc w:val="center"/>
        <w:rPr>
          <w:rFonts w:ascii="Arial" w:hAnsi="Arial" w:cs="Arial"/>
          <w:b/>
          <w:sz w:val="22"/>
          <w:szCs w:val="22"/>
          <w:lang w:val="lt-LT"/>
        </w:rPr>
      </w:pPr>
      <w:r w:rsidRPr="00790390">
        <w:rPr>
          <w:rFonts w:ascii="Arial" w:hAnsi="Arial" w:cs="Arial"/>
          <w:b/>
          <w:sz w:val="22"/>
          <w:szCs w:val="22"/>
          <w:lang w:val="lt-LT"/>
        </w:rPr>
        <w:t>PIRKIMO – PARDAVIMO SUTARTIS</w:t>
      </w:r>
    </w:p>
    <w:p w14:paraId="0695F100" w14:textId="77777777" w:rsidR="00434C5B" w:rsidRPr="00790390" w:rsidRDefault="00434C5B" w:rsidP="00434C5B">
      <w:pPr>
        <w:jc w:val="center"/>
        <w:rPr>
          <w:rFonts w:ascii="Arial" w:hAnsi="Arial" w:cs="Arial"/>
          <w:sz w:val="22"/>
          <w:szCs w:val="22"/>
          <w:lang w:val="lt-LT"/>
        </w:rPr>
      </w:pPr>
    </w:p>
    <w:p w14:paraId="414B2FD8" w14:textId="4C55F196" w:rsidR="00434C5B" w:rsidRPr="00790390" w:rsidRDefault="00434C5B" w:rsidP="00434C5B">
      <w:pPr>
        <w:jc w:val="center"/>
        <w:rPr>
          <w:rFonts w:ascii="Arial" w:hAnsi="Arial" w:cs="Arial"/>
          <w:i/>
          <w:sz w:val="22"/>
          <w:szCs w:val="22"/>
          <w:lang w:val="lt-LT"/>
        </w:rPr>
      </w:pPr>
      <w:r w:rsidRPr="00790390">
        <w:rPr>
          <w:rFonts w:ascii="Arial" w:hAnsi="Arial" w:cs="Arial"/>
          <w:sz w:val="22"/>
          <w:szCs w:val="22"/>
          <w:lang w:val="lt-LT"/>
        </w:rPr>
        <w:t>202</w:t>
      </w:r>
      <w:r w:rsidR="003B76FE">
        <w:rPr>
          <w:rFonts w:ascii="Arial" w:hAnsi="Arial" w:cs="Arial"/>
          <w:sz w:val="22"/>
          <w:szCs w:val="22"/>
          <w:lang w:val="lt-LT"/>
        </w:rPr>
        <w:t>6</w:t>
      </w:r>
      <w:r w:rsidRPr="00790390">
        <w:rPr>
          <w:rFonts w:ascii="Arial" w:hAnsi="Arial" w:cs="Arial"/>
          <w:sz w:val="22"/>
          <w:szCs w:val="22"/>
          <w:lang w:val="lt-LT"/>
        </w:rPr>
        <w:t xml:space="preserve"> m.                         d.  Nr. </w:t>
      </w:r>
    </w:p>
    <w:p w14:paraId="7C7736B3" w14:textId="77777777" w:rsidR="00434C5B" w:rsidRPr="00790390" w:rsidRDefault="00434C5B" w:rsidP="00434C5B">
      <w:pPr>
        <w:jc w:val="center"/>
        <w:rPr>
          <w:rFonts w:ascii="Arial" w:hAnsi="Arial" w:cs="Arial"/>
          <w:sz w:val="22"/>
          <w:szCs w:val="22"/>
          <w:lang w:val="lt-LT"/>
        </w:rPr>
      </w:pPr>
      <w:r w:rsidRPr="00790390">
        <w:rPr>
          <w:rFonts w:ascii="Arial" w:hAnsi="Arial" w:cs="Arial"/>
          <w:sz w:val="22"/>
          <w:szCs w:val="22"/>
          <w:lang w:val="lt-LT"/>
        </w:rPr>
        <w:t>Vilnius</w:t>
      </w:r>
    </w:p>
    <w:p w14:paraId="047A6AF1" w14:textId="77777777" w:rsidR="00434C5B" w:rsidRPr="00790390" w:rsidRDefault="00434C5B" w:rsidP="00434C5B">
      <w:pPr>
        <w:jc w:val="both"/>
        <w:rPr>
          <w:rFonts w:ascii="Arial" w:hAnsi="Arial" w:cs="Arial"/>
          <w:color w:val="70AD47" w:themeColor="accent6"/>
          <w:sz w:val="22"/>
          <w:szCs w:val="22"/>
          <w:lang w:val="lt-LT"/>
        </w:rPr>
      </w:pPr>
    </w:p>
    <w:p w14:paraId="1C2EE495" w14:textId="5893C768" w:rsidR="00EE7479" w:rsidRPr="00790390" w:rsidRDefault="00F142F9" w:rsidP="00EE7479">
      <w:pPr>
        <w:tabs>
          <w:tab w:val="left" w:pos="709"/>
        </w:tabs>
        <w:spacing w:line="276" w:lineRule="auto"/>
        <w:ind w:right="-27" w:firstLine="360"/>
        <w:jc w:val="both"/>
        <w:rPr>
          <w:rFonts w:ascii="Arial" w:hAnsi="Arial" w:cs="Arial"/>
          <w:sz w:val="22"/>
          <w:szCs w:val="22"/>
          <w:lang w:val="lt-LT"/>
        </w:rPr>
      </w:pPr>
      <w:r w:rsidRPr="00790390">
        <w:rPr>
          <w:rFonts w:ascii="Arial" w:hAnsi="Arial" w:cs="Arial"/>
          <w:b/>
          <w:bCs/>
          <w:sz w:val="22"/>
          <w:szCs w:val="22"/>
          <w:lang w:val="lt-LT"/>
        </w:rPr>
        <w:t>AB </w:t>
      </w:r>
      <w:r w:rsidR="00EE7479" w:rsidRPr="00790390">
        <w:rPr>
          <w:rFonts w:ascii="Arial" w:hAnsi="Arial" w:cs="Arial"/>
          <w:b/>
          <w:bCs/>
          <w:sz w:val="22"/>
          <w:szCs w:val="22"/>
          <w:lang w:val="lt-LT"/>
        </w:rPr>
        <w:t>„</w:t>
      </w:r>
      <w:r w:rsidR="008556F3">
        <w:rPr>
          <w:rFonts w:ascii="Arial" w:hAnsi="Arial" w:cs="Arial"/>
          <w:b/>
          <w:bCs/>
          <w:sz w:val="22"/>
          <w:szCs w:val="22"/>
          <w:lang w:val="lt-LT"/>
        </w:rPr>
        <w:t>.................</w:t>
      </w:r>
      <w:r w:rsidR="00EE7479" w:rsidRPr="00790390">
        <w:rPr>
          <w:rFonts w:ascii="Arial" w:hAnsi="Arial" w:cs="Arial"/>
          <w:b/>
          <w:bCs/>
          <w:sz w:val="22"/>
          <w:szCs w:val="22"/>
          <w:lang w:val="lt-LT"/>
        </w:rPr>
        <w:t>“,</w:t>
      </w:r>
      <w:r w:rsidR="00EE7479" w:rsidRPr="00790390">
        <w:rPr>
          <w:rFonts w:ascii="Arial" w:hAnsi="Arial" w:cs="Arial"/>
          <w:sz w:val="22"/>
          <w:szCs w:val="22"/>
          <w:lang w:val="lt-LT"/>
        </w:rPr>
        <w:t xml:space="preserve"> juridinio asmens kodas</w:t>
      </w:r>
      <w:r w:rsidR="008556F3">
        <w:rPr>
          <w:rFonts w:ascii="Arial" w:hAnsi="Arial" w:cs="Arial"/>
          <w:sz w:val="22"/>
          <w:szCs w:val="22"/>
          <w:lang w:val="lt-LT"/>
        </w:rPr>
        <w:t xml:space="preserve"> .......................</w:t>
      </w:r>
      <w:r w:rsidR="00EE7479" w:rsidRPr="00790390">
        <w:rPr>
          <w:rFonts w:ascii="Arial" w:hAnsi="Arial" w:cs="Arial"/>
          <w:sz w:val="22"/>
          <w:szCs w:val="22"/>
          <w:lang w:val="lt-LT"/>
        </w:rPr>
        <w:t xml:space="preserve">, atstovaujama Techninės priežiūros vadovo </w:t>
      </w:r>
      <w:r w:rsidR="008556F3">
        <w:rPr>
          <w:rFonts w:ascii="Arial" w:hAnsi="Arial" w:cs="Arial"/>
          <w:sz w:val="22"/>
          <w:szCs w:val="22"/>
          <w:lang w:val="lt-LT"/>
        </w:rPr>
        <w:t>......................</w:t>
      </w:r>
      <w:r w:rsidR="00EE7479" w:rsidRPr="00790390">
        <w:rPr>
          <w:rFonts w:ascii="Arial" w:hAnsi="Arial" w:cs="Arial"/>
          <w:sz w:val="22"/>
          <w:szCs w:val="22"/>
          <w:lang w:val="lt-LT"/>
        </w:rPr>
        <w:t xml:space="preserve"> įgaliojimą Nr. </w:t>
      </w:r>
      <w:r w:rsidR="003678EA">
        <w:rPr>
          <w:rFonts w:ascii="Arial" w:hAnsi="Arial" w:cs="Arial"/>
          <w:sz w:val="22"/>
          <w:szCs w:val="22"/>
          <w:lang w:val="lt-LT"/>
        </w:rPr>
        <w:t>...................</w:t>
      </w:r>
      <w:r w:rsidR="00EE7479" w:rsidRPr="00790390">
        <w:rPr>
          <w:rFonts w:ascii="Arial" w:hAnsi="Arial" w:cs="Arial"/>
          <w:sz w:val="22"/>
          <w:szCs w:val="22"/>
          <w:lang w:val="lt-LT"/>
        </w:rPr>
        <w:t xml:space="preserve"> (toliau – </w:t>
      </w:r>
      <w:r w:rsidR="00EE7479" w:rsidRPr="00790390">
        <w:rPr>
          <w:rFonts w:ascii="Arial" w:hAnsi="Arial" w:cs="Arial"/>
          <w:b/>
          <w:bCs/>
          <w:sz w:val="22"/>
          <w:szCs w:val="22"/>
          <w:lang w:val="lt-LT"/>
        </w:rPr>
        <w:t>Pardavėjas</w:t>
      </w:r>
      <w:r w:rsidR="00EE7479" w:rsidRPr="00790390">
        <w:rPr>
          <w:rFonts w:ascii="Arial" w:hAnsi="Arial" w:cs="Arial"/>
          <w:sz w:val="22"/>
          <w:szCs w:val="22"/>
          <w:lang w:val="lt-LT"/>
        </w:rPr>
        <w:t xml:space="preserve">), </w:t>
      </w:r>
      <w:r w:rsidR="008556F3">
        <w:rPr>
          <w:rFonts w:ascii="Arial" w:hAnsi="Arial" w:cs="Arial"/>
          <w:sz w:val="22"/>
          <w:szCs w:val="22"/>
          <w:lang w:val="lt-LT"/>
        </w:rPr>
        <w:t>................................</w:t>
      </w:r>
      <w:r w:rsidR="00EE7479" w:rsidRPr="00790390">
        <w:rPr>
          <w:rFonts w:ascii="Arial" w:hAnsi="Arial" w:cs="Arial"/>
          <w:b/>
          <w:bCs/>
          <w:sz w:val="22"/>
          <w:szCs w:val="22"/>
          <w:lang w:val="lt-LT"/>
        </w:rPr>
        <w:t>,</w:t>
      </w:r>
      <w:r w:rsidR="00EE7479" w:rsidRPr="00790390">
        <w:rPr>
          <w:rFonts w:ascii="Arial" w:hAnsi="Arial" w:cs="Arial"/>
          <w:sz w:val="22"/>
          <w:szCs w:val="22"/>
          <w:lang w:val="lt-LT"/>
        </w:rPr>
        <w:t xml:space="preserve"> asmens kodas </w:t>
      </w:r>
      <w:r w:rsidR="008556F3">
        <w:rPr>
          <w:rFonts w:ascii="Arial" w:hAnsi="Arial" w:cs="Arial"/>
          <w:b/>
          <w:bCs/>
          <w:sz w:val="22"/>
          <w:szCs w:val="22"/>
          <w:lang w:val="lt-LT"/>
        </w:rPr>
        <w:t>......................</w:t>
      </w:r>
      <w:r w:rsidR="00EE7479" w:rsidRPr="00790390">
        <w:rPr>
          <w:rFonts w:ascii="Arial" w:hAnsi="Arial" w:cs="Arial"/>
          <w:sz w:val="22"/>
          <w:szCs w:val="22"/>
          <w:lang w:val="lt-LT"/>
        </w:rPr>
        <w:t xml:space="preserve">, (toliau – </w:t>
      </w:r>
      <w:r w:rsidR="00EE7479" w:rsidRPr="00790390">
        <w:rPr>
          <w:rFonts w:ascii="Arial" w:hAnsi="Arial" w:cs="Arial"/>
          <w:b/>
          <w:sz w:val="22"/>
          <w:szCs w:val="22"/>
          <w:lang w:val="lt-LT"/>
        </w:rPr>
        <w:t>Pirkėjas</w:t>
      </w:r>
      <w:r w:rsidR="00EE7479" w:rsidRPr="00790390">
        <w:rPr>
          <w:rFonts w:ascii="Arial" w:hAnsi="Arial" w:cs="Arial"/>
          <w:sz w:val="22"/>
          <w:szCs w:val="22"/>
          <w:lang w:val="lt-LT"/>
        </w:rPr>
        <w:t xml:space="preserve">) (toliau Pardavėjas ir Pirkėjas atskirai vadinami </w:t>
      </w:r>
      <w:r w:rsidR="00EE7479" w:rsidRPr="00790390">
        <w:rPr>
          <w:rFonts w:ascii="Arial" w:hAnsi="Arial" w:cs="Arial"/>
          <w:b/>
          <w:sz w:val="22"/>
          <w:szCs w:val="22"/>
          <w:lang w:val="lt-LT"/>
        </w:rPr>
        <w:t>Šalimi</w:t>
      </w:r>
      <w:r w:rsidR="00EE7479" w:rsidRPr="00790390">
        <w:rPr>
          <w:rFonts w:ascii="Arial" w:hAnsi="Arial" w:cs="Arial"/>
          <w:sz w:val="22"/>
          <w:szCs w:val="22"/>
          <w:lang w:val="lt-LT"/>
        </w:rPr>
        <w:t>, o abu kartu –</w:t>
      </w:r>
      <w:r w:rsidR="00EE7479" w:rsidRPr="00790390">
        <w:rPr>
          <w:rFonts w:ascii="Arial" w:hAnsi="Arial" w:cs="Arial"/>
          <w:b/>
          <w:sz w:val="22"/>
          <w:szCs w:val="22"/>
          <w:lang w:val="lt-LT"/>
        </w:rPr>
        <w:t xml:space="preserve"> Šalimis</w:t>
      </w:r>
      <w:r w:rsidR="00EE7479" w:rsidRPr="00790390">
        <w:rPr>
          <w:rFonts w:ascii="Arial" w:hAnsi="Arial" w:cs="Arial"/>
          <w:sz w:val="22"/>
          <w:szCs w:val="22"/>
          <w:lang w:val="lt-LT"/>
        </w:rPr>
        <w:t xml:space="preserve">), sudarė šią metalų laužo pirkimo-pardavimo sutartį (toliau – </w:t>
      </w:r>
      <w:r w:rsidR="00EE7479" w:rsidRPr="00790390">
        <w:rPr>
          <w:rFonts w:ascii="Arial" w:hAnsi="Arial" w:cs="Arial"/>
          <w:b/>
          <w:sz w:val="22"/>
          <w:szCs w:val="22"/>
          <w:lang w:val="lt-LT"/>
        </w:rPr>
        <w:t>Sutartis</w:t>
      </w:r>
      <w:r w:rsidR="00EE7479" w:rsidRPr="00790390">
        <w:rPr>
          <w:rFonts w:ascii="Arial" w:hAnsi="Arial" w:cs="Arial"/>
          <w:sz w:val="22"/>
          <w:szCs w:val="22"/>
          <w:lang w:val="lt-LT"/>
        </w:rPr>
        <w:t>) ir susitarė dėl šių Sutarties sąlygų:</w:t>
      </w:r>
    </w:p>
    <w:p w14:paraId="327D2441" w14:textId="4E03E1D3" w:rsidR="00434C5B" w:rsidRPr="00790390" w:rsidRDefault="00434C5B" w:rsidP="009A278E">
      <w:pPr>
        <w:ind w:firstLine="810"/>
        <w:jc w:val="both"/>
        <w:rPr>
          <w:rFonts w:ascii="Arial" w:hAnsi="Arial" w:cs="Arial"/>
          <w:color w:val="000000"/>
          <w:sz w:val="22"/>
          <w:szCs w:val="22"/>
          <w:lang w:val="lt-LT"/>
        </w:rPr>
      </w:pPr>
    </w:p>
    <w:p w14:paraId="0364F2A7" w14:textId="77777777" w:rsidR="004D7D53" w:rsidRPr="00790390" w:rsidRDefault="004D7D53" w:rsidP="004D7D53">
      <w:pPr>
        <w:ind w:firstLine="851"/>
        <w:jc w:val="both"/>
        <w:rPr>
          <w:rFonts w:ascii="Arial" w:hAnsi="Arial" w:cs="Arial"/>
          <w:color w:val="000000"/>
          <w:sz w:val="22"/>
          <w:szCs w:val="22"/>
          <w:lang w:val="lt-LT"/>
        </w:rPr>
      </w:pPr>
    </w:p>
    <w:p w14:paraId="05E4A29D" w14:textId="77777777" w:rsidR="00434C5B" w:rsidRPr="00790390" w:rsidRDefault="00434C5B" w:rsidP="002A594A">
      <w:pPr>
        <w:pStyle w:val="Heading9"/>
        <w:numPr>
          <w:ilvl w:val="0"/>
          <w:numId w:val="3"/>
        </w:numPr>
        <w:tabs>
          <w:tab w:val="left" w:pos="284"/>
        </w:tabs>
        <w:ind w:left="0" w:firstLine="0"/>
        <w:jc w:val="both"/>
        <w:rPr>
          <w:rFonts w:ascii="Arial" w:hAnsi="Arial" w:cs="Arial"/>
          <w:sz w:val="22"/>
          <w:szCs w:val="22"/>
        </w:rPr>
      </w:pPr>
      <w:r w:rsidRPr="00790390">
        <w:rPr>
          <w:rFonts w:ascii="Arial" w:hAnsi="Arial" w:cs="Arial"/>
          <w:sz w:val="22"/>
          <w:szCs w:val="22"/>
        </w:rPr>
        <w:t>SUTARTIES DALYKAS</w:t>
      </w:r>
    </w:p>
    <w:p w14:paraId="2F3F2213" w14:textId="77777777" w:rsidR="00434C5B" w:rsidRPr="00790390" w:rsidRDefault="00434C5B" w:rsidP="002A594A">
      <w:pPr>
        <w:jc w:val="both"/>
        <w:rPr>
          <w:rFonts w:ascii="Arial" w:hAnsi="Arial" w:cs="Arial"/>
          <w:sz w:val="22"/>
          <w:szCs w:val="22"/>
          <w:lang w:val="lt-LT"/>
        </w:rPr>
      </w:pPr>
    </w:p>
    <w:p w14:paraId="240AFFDB" w14:textId="65195F35" w:rsidR="00434C5B" w:rsidRPr="00790390" w:rsidRDefault="00434C5B" w:rsidP="002A594A">
      <w:pPr>
        <w:pStyle w:val="Heading1"/>
        <w:keepLines w:val="0"/>
        <w:numPr>
          <w:ilvl w:val="1"/>
          <w:numId w:val="3"/>
        </w:numPr>
        <w:spacing w:before="0"/>
        <w:ind w:left="851" w:hanging="851"/>
        <w:jc w:val="both"/>
        <w:rPr>
          <w:rFonts w:ascii="Arial" w:eastAsia="Times New Roman" w:hAnsi="Arial" w:cs="Arial"/>
          <w:color w:val="000000"/>
          <w:sz w:val="22"/>
          <w:szCs w:val="22"/>
          <w:lang w:val="lt-LT"/>
        </w:rPr>
      </w:pPr>
      <w:r w:rsidRPr="00790390">
        <w:rPr>
          <w:rFonts w:ascii="Arial" w:eastAsia="Times New Roman" w:hAnsi="Arial" w:cs="Arial"/>
          <w:color w:val="000000"/>
          <w:sz w:val="22"/>
          <w:szCs w:val="22"/>
          <w:lang w:val="lt-LT"/>
        </w:rPr>
        <w:t xml:space="preserve">Ši Sutartis sudaryta su </w:t>
      </w:r>
      <w:r w:rsidR="000923C1" w:rsidRPr="00790390">
        <w:rPr>
          <w:rFonts w:ascii="Arial" w:eastAsia="Times New Roman" w:hAnsi="Arial" w:cs="Arial"/>
          <w:color w:val="000000"/>
          <w:sz w:val="22"/>
          <w:szCs w:val="22"/>
          <w:lang w:val="lt-LT"/>
        </w:rPr>
        <w:t>202</w:t>
      </w:r>
      <w:r w:rsidR="003B76FE">
        <w:rPr>
          <w:rFonts w:ascii="Arial" w:eastAsia="Times New Roman" w:hAnsi="Arial" w:cs="Arial"/>
          <w:color w:val="000000"/>
          <w:sz w:val="22"/>
          <w:szCs w:val="22"/>
          <w:lang w:val="lt-LT"/>
        </w:rPr>
        <w:t>6</w:t>
      </w:r>
      <w:r w:rsidR="000923C1" w:rsidRPr="00790390">
        <w:rPr>
          <w:rFonts w:ascii="Arial" w:eastAsia="Times New Roman" w:hAnsi="Arial" w:cs="Arial"/>
          <w:color w:val="000000"/>
          <w:sz w:val="22"/>
          <w:szCs w:val="22"/>
          <w:lang w:val="lt-LT"/>
        </w:rPr>
        <w:t xml:space="preserve"> m. </w:t>
      </w:r>
      <w:r w:rsidR="008556F3">
        <w:rPr>
          <w:rFonts w:ascii="Arial" w:eastAsia="Times New Roman" w:hAnsi="Arial" w:cs="Arial"/>
          <w:color w:val="000000"/>
          <w:sz w:val="22"/>
          <w:szCs w:val="22"/>
          <w:lang w:val="lt-LT"/>
        </w:rPr>
        <w:t>.............</w:t>
      </w:r>
      <w:r w:rsidR="000923C1" w:rsidRPr="00790390">
        <w:rPr>
          <w:rFonts w:ascii="Arial" w:eastAsia="Times New Roman" w:hAnsi="Arial" w:cs="Arial"/>
          <w:color w:val="000000"/>
          <w:sz w:val="22"/>
          <w:szCs w:val="22"/>
          <w:lang w:val="lt-LT"/>
        </w:rPr>
        <w:t xml:space="preserve"> mėn. </w:t>
      </w:r>
      <w:r w:rsidR="008556F3">
        <w:rPr>
          <w:rFonts w:ascii="Arial" w:eastAsia="Times New Roman" w:hAnsi="Arial" w:cs="Arial"/>
          <w:color w:val="000000"/>
          <w:sz w:val="22"/>
          <w:szCs w:val="22"/>
          <w:lang w:val="lt-LT"/>
        </w:rPr>
        <w:t>...........</w:t>
      </w:r>
      <w:r w:rsidR="000923C1" w:rsidRPr="00790390">
        <w:rPr>
          <w:rFonts w:ascii="Arial" w:eastAsia="Times New Roman" w:hAnsi="Arial" w:cs="Arial"/>
          <w:color w:val="000000"/>
          <w:sz w:val="22"/>
          <w:szCs w:val="22"/>
          <w:lang w:val="lt-LT"/>
        </w:rPr>
        <w:t xml:space="preserve"> d. įvykusių Viešųjų netinkamo naudoti Turto aukcionų Nr. </w:t>
      </w:r>
      <w:r w:rsidR="008556F3">
        <w:rPr>
          <w:rFonts w:ascii="Arial" w:eastAsia="Times New Roman" w:hAnsi="Arial" w:cs="Arial"/>
          <w:color w:val="000000"/>
          <w:sz w:val="22"/>
          <w:szCs w:val="22"/>
          <w:lang w:val="lt-LT"/>
        </w:rPr>
        <w:t>...................</w:t>
      </w:r>
      <w:r w:rsidR="007F2137" w:rsidRPr="00790390">
        <w:rPr>
          <w:rFonts w:ascii="Arial" w:eastAsia="Times New Roman" w:hAnsi="Arial" w:cs="Arial"/>
          <w:color w:val="000000"/>
          <w:sz w:val="22"/>
          <w:szCs w:val="22"/>
          <w:lang w:val="lt-LT"/>
        </w:rPr>
        <w:t xml:space="preserve"> </w:t>
      </w:r>
      <w:r w:rsidRPr="00790390">
        <w:rPr>
          <w:rFonts w:ascii="Arial" w:eastAsia="Times New Roman" w:hAnsi="Arial" w:cs="Arial"/>
          <w:color w:val="000000"/>
          <w:sz w:val="22"/>
          <w:szCs w:val="22"/>
          <w:lang w:val="lt-LT"/>
        </w:rPr>
        <w:t>(toliau – Aukcionas) laimėtoju – Pirkėju.</w:t>
      </w:r>
    </w:p>
    <w:p w14:paraId="55063CF0" w14:textId="22D75CB6" w:rsidR="00434C5B" w:rsidRPr="00790390" w:rsidRDefault="00434C5B" w:rsidP="002A594A">
      <w:pPr>
        <w:pStyle w:val="Heading1"/>
        <w:keepLines w:val="0"/>
        <w:numPr>
          <w:ilvl w:val="1"/>
          <w:numId w:val="3"/>
        </w:numPr>
        <w:spacing w:before="0"/>
        <w:ind w:left="851" w:hanging="851"/>
        <w:jc w:val="both"/>
        <w:rPr>
          <w:rFonts w:ascii="Arial" w:eastAsia="Times New Roman" w:hAnsi="Arial" w:cs="Arial"/>
          <w:color w:val="000000"/>
          <w:sz w:val="22"/>
          <w:szCs w:val="22"/>
          <w:lang w:val="lt-LT"/>
        </w:rPr>
      </w:pPr>
      <w:r w:rsidRPr="00790390">
        <w:rPr>
          <w:rFonts w:ascii="Arial" w:eastAsia="Times New Roman" w:hAnsi="Arial" w:cs="Arial"/>
          <w:color w:val="000000"/>
          <w:sz w:val="22"/>
          <w:szCs w:val="22"/>
          <w:lang w:val="lt-LT"/>
        </w:rPr>
        <w:t>Šia Sutartimi Pardavėjas įsipareigoja Sutartyje numatytomis sąlygomis ir tvarka perduoti netinkamą naudoti/nereikalingą, naudotą ilgalaikį turtą, nurodytą šios Sutarties priede Nr. 1 (toliau – Turtas) Pirkėjo nuosavybėn, o Pirkėjas įsipareigoja priimti Turtą ir sumokėti už jį Pardavėjui Sutarties 2.1. punkte esančioje lentelėje nurodytomis kainomis.</w:t>
      </w:r>
    </w:p>
    <w:p w14:paraId="6B5CAEDB" w14:textId="77777777" w:rsidR="00434C5B" w:rsidRPr="00790390" w:rsidRDefault="00434C5B" w:rsidP="0043154F">
      <w:pPr>
        <w:pStyle w:val="Heading1"/>
        <w:keepLines w:val="0"/>
        <w:spacing w:before="0"/>
        <w:jc w:val="both"/>
        <w:rPr>
          <w:rFonts w:ascii="Arial" w:eastAsia="Times New Roman" w:hAnsi="Arial" w:cs="Arial"/>
          <w:color w:val="000000"/>
          <w:sz w:val="22"/>
          <w:szCs w:val="22"/>
          <w:lang w:val="lt-LT"/>
        </w:rPr>
      </w:pPr>
    </w:p>
    <w:p w14:paraId="5DAD086F" w14:textId="77777777" w:rsidR="00434C5B" w:rsidRPr="00790390" w:rsidRDefault="00434C5B" w:rsidP="00434C5B">
      <w:pPr>
        <w:pStyle w:val="Heading1"/>
        <w:keepLines w:val="0"/>
        <w:numPr>
          <w:ilvl w:val="0"/>
          <w:numId w:val="3"/>
        </w:numPr>
        <w:tabs>
          <w:tab w:val="left" w:pos="284"/>
        </w:tabs>
        <w:spacing w:before="0"/>
        <w:ind w:left="0" w:firstLine="0"/>
        <w:rPr>
          <w:rFonts w:ascii="Arial" w:eastAsia="Times New Roman" w:hAnsi="Arial" w:cs="Arial"/>
          <w:b/>
          <w:bCs/>
          <w:color w:val="000000"/>
          <w:sz w:val="22"/>
          <w:szCs w:val="22"/>
          <w:lang w:val="lt-LT"/>
        </w:rPr>
      </w:pPr>
      <w:r w:rsidRPr="00790390">
        <w:rPr>
          <w:rFonts w:ascii="Arial" w:eastAsia="Times New Roman" w:hAnsi="Arial" w:cs="Arial"/>
          <w:b/>
          <w:bCs/>
          <w:color w:val="000000"/>
          <w:sz w:val="22"/>
          <w:szCs w:val="22"/>
          <w:lang w:val="lt-LT"/>
        </w:rPr>
        <w:t xml:space="preserve">TURTO KAINA </w:t>
      </w:r>
    </w:p>
    <w:p w14:paraId="52297459" w14:textId="77777777" w:rsidR="00434C5B" w:rsidRPr="00790390" w:rsidRDefault="00434C5B" w:rsidP="00434C5B">
      <w:pPr>
        <w:rPr>
          <w:rFonts w:ascii="Arial" w:hAnsi="Arial" w:cs="Arial"/>
          <w:sz w:val="22"/>
          <w:szCs w:val="22"/>
          <w:lang w:val="lt-LT"/>
        </w:rPr>
      </w:pPr>
    </w:p>
    <w:p w14:paraId="1B6154FF" w14:textId="6505BED1" w:rsidR="00434C5B" w:rsidRPr="00790390" w:rsidRDefault="007F2137" w:rsidP="00434C5B">
      <w:pPr>
        <w:pStyle w:val="Heading8"/>
        <w:numPr>
          <w:ilvl w:val="1"/>
          <w:numId w:val="3"/>
        </w:numPr>
        <w:tabs>
          <w:tab w:val="left" w:pos="851"/>
        </w:tabs>
        <w:spacing w:before="0"/>
        <w:ind w:left="0" w:right="0" w:firstLine="0"/>
        <w:jc w:val="both"/>
        <w:rPr>
          <w:rFonts w:ascii="Arial" w:hAnsi="Arial" w:cs="Arial"/>
          <w:b w:val="0"/>
          <w:bCs w:val="0"/>
          <w:spacing w:val="0"/>
          <w:sz w:val="22"/>
          <w:szCs w:val="22"/>
        </w:rPr>
      </w:pPr>
      <w:r w:rsidRPr="00790390">
        <w:rPr>
          <w:rFonts w:ascii="Arial" w:hAnsi="Arial" w:cs="Arial"/>
          <w:b w:val="0"/>
          <w:bCs w:val="0"/>
          <w:spacing w:val="0"/>
          <w:sz w:val="22"/>
          <w:szCs w:val="22"/>
        </w:rPr>
        <w:t>Bendr</w:t>
      </w:r>
      <w:r w:rsidR="008B6FB7" w:rsidRPr="00790390">
        <w:rPr>
          <w:rFonts w:ascii="Arial" w:hAnsi="Arial" w:cs="Arial"/>
          <w:b w:val="0"/>
          <w:bCs w:val="0"/>
          <w:spacing w:val="0"/>
          <w:sz w:val="22"/>
          <w:szCs w:val="22"/>
        </w:rPr>
        <w:t>a</w:t>
      </w:r>
      <w:r w:rsidRPr="00790390">
        <w:rPr>
          <w:rFonts w:ascii="Arial" w:hAnsi="Arial" w:cs="Arial"/>
          <w:b w:val="0"/>
          <w:bCs w:val="0"/>
          <w:spacing w:val="0"/>
          <w:sz w:val="22"/>
          <w:szCs w:val="22"/>
        </w:rPr>
        <w:t xml:space="preserve"> </w:t>
      </w:r>
      <w:r w:rsidR="00434C5B" w:rsidRPr="00790390">
        <w:rPr>
          <w:rFonts w:ascii="Arial" w:hAnsi="Arial" w:cs="Arial"/>
          <w:b w:val="0"/>
          <w:bCs w:val="0"/>
          <w:spacing w:val="0"/>
          <w:sz w:val="22"/>
          <w:szCs w:val="22"/>
        </w:rPr>
        <w:t xml:space="preserve">Turto kaina nurodyta žemiau pateiktoje lentelėje </w:t>
      </w:r>
    </w:p>
    <w:p w14:paraId="00068C3D" w14:textId="77777777" w:rsidR="00434C5B" w:rsidRPr="00790390" w:rsidRDefault="00434C5B" w:rsidP="00434C5B">
      <w:pPr>
        <w:rPr>
          <w:rFonts w:ascii="Arial" w:hAnsi="Arial" w:cs="Arial"/>
          <w:color w:val="000000"/>
          <w:sz w:val="22"/>
          <w:szCs w:val="22"/>
          <w:lang w:val="lt-LT"/>
        </w:rPr>
      </w:pPr>
    </w:p>
    <w:tbl>
      <w:tblPr>
        <w:tblpPr w:leftFromText="180" w:rightFromText="180" w:vertAnchor="text" w:tblpY="1"/>
        <w:tblOverlap w:val="never"/>
        <w:tblW w:w="9635" w:type="dxa"/>
        <w:tblLook w:val="04A0" w:firstRow="1" w:lastRow="0" w:firstColumn="1" w:lastColumn="0" w:noHBand="0" w:noVBand="1"/>
      </w:tblPr>
      <w:tblGrid>
        <w:gridCol w:w="232"/>
        <w:gridCol w:w="465"/>
        <w:gridCol w:w="2358"/>
        <w:gridCol w:w="1517"/>
        <w:gridCol w:w="1519"/>
        <w:gridCol w:w="1369"/>
        <w:gridCol w:w="932"/>
        <w:gridCol w:w="1011"/>
        <w:gridCol w:w="232"/>
      </w:tblGrid>
      <w:tr w:rsidR="00F7116D" w:rsidRPr="00031131" w14:paraId="1980D069" w14:textId="77777777" w:rsidTr="006E007F">
        <w:trPr>
          <w:gridAfter w:val="1"/>
          <w:wAfter w:w="232" w:type="dxa"/>
          <w:trHeight w:val="458"/>
        </w:trPr>
        <w:tc>
          <w:tcPr>
            <w:tcW w:w="69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4FC9656" w14:textId="77777777" w:rsidR="00F7116D" w:rsidRPr="007B6543" w:rsidRDefault="00F7116D" w:rsidP="006D7AA8">
            <w:pPr>
              <w:jc w:val="center"/>
              <w:rPr>
                <w:rFonts w:ascii="Arial" w:hAnsi="Arial" w:cs="Arial"/>
                <w:b/>
                <w:bCs/>
                <w:color w:val="000000"/>
                <w:sz w:val="20"/>
                <w:szCs w:val="20"/>
                <w:lang w:val="lt-LT"/>
              </w:rPr>
            </w:pPr>
            <w:r w:rsidRPr="007B6543">
              <w:rPr>
                <w:rFonts w:ascii="Arial" w:hAnsi="Arial" w:cs="Arial"/>
                <w:b/>
                <w:bCs/>
                <w:color w:val="000000"/>
                <w:sz w:val="20"/>
                <w:szCs w:val="20"/>
              </w:rPr>
              <w:t>Nr.</w:t>
            </w:r>
          </w:p>
        </w:tc>
        <w:tc>
          <w:tcPr>
            <w:tcW w:w="2358" w:type="dxa"/>
            <w:vMerge w:val="restart"/>
            <w:tcBorders>
              <w:top w:val="single" w:sz="4" w:space="0" w:color="auto"/>
              <w:left w:val="single" w:sz="4" w:space="0" w:color="auto"/>
              <w:bottom w:val="single" w:sz="4" w:space="0" w:color="auto"/>
              <w:right w:val="single" w:sz="4" w:space="0" w:color="auto"/>
            </w:tcBorders>
            <w:vAlign w:val="center"/>
            <w:hideMark/>
          </w:tcPr>
          <w:p w14:paraId="49204C04" w14:textId="77777777" w:rsidR="00F7116D" w:rsidRPr="007B6543" w:rsidRDefault="00F7116D" w:rsidP="006D7AA8">
            <w:pPr>
              <w:jc w:val="center"/>
              <w:rPr>
                <w:rFonts w:ascii="Arial" w:hAnsi="Arial" w:cs="Arial"/>
                <w:b/>
                <w:bCs/>
                <w:color w:val="000000"/>
                <w:sz w:val="20"/>
                <w:szCs w:val="20"/>
              </w:rPr>
            </w:pPr>
            <w:proofErr w:type="spellStart"/>
            <w:r w:rsidRPr="007B6543">
              <w:rPr>
                <w:rFonts w:ascii="Arial" w:hAnsi="Arial" w:cs="Arial"/>
                <w:b/>
                <w:bCs/>
                <w:color w:val="000000"/>
                <w:sz w:val="20"/>
                <w:szCs w:val="20"/>
              </w:rPr>
              <w:t>Turto</w:t>
            </w:r>
            <w:proofErr w:type="spellEnd"/>
            <w:r w:rsidRPr="007B6543">
              <w:rPr>
                <w:rFonts w:ascii="Arial" w:hAnsi="Arial" w:cs="Arial"/>
                <w:b/>
                <w:bCs/>
                <w:color w:val="000000"/>
                <w:sz w:val="20"/>
                <w:szCs w:val="20"/>
              </w:rPr>
              <w:t xml:space="preserve"> </w:t>
            </w:r>
            <w:proofErr w:type="spellStart"/>
            <w:r w:rsidRPr="007B6543">
              <w:rPr>
                <w:rFonts w:ascii="Arial" w:hAnsi="Arial" w:cs="Arial"/>
                <w:b/>
                <w:bCs/>
                <w:color w:val="000000"/>
                <w:sz w:val="20"/>
                <w:szCs w:val="20"/>
              </w:rPr>
              <w:t>pavadinimas</w:t>
            </w:r>
            <w:proofErr w:type="spellEnd"/>
          </w:p>
        </w:tc>
        <w:tc>
          <w:tcPr>
            <w:tcW w:w="1517" w:type="dxa"/>
            <w:vMerge w:val="restart"/>
            <w:tcBorders>
              <w:top w:val="single" w:sz="4" w:space="0" w:color="auto"/>
              <w:left w:val="single" w:sz="4" w:space="0" w:color="auto"/>
              <w:bottom w:val="single" w:sz="4" w:space="0" w:color="auto"/>
              <w:right w:val="single" w:sz="4" w:space="0" w:color="auto"/>
            </w:tcBorders>
            <w:vAlign w:val="center"/>
            <w:hideMark/>
          </w:tcPr>
          <w:p w14:paraId="77110912" w14:textId="77777777" w:rsidR="00F7116D" w:rsidRPr="007B6543" w:rsidRDefault="00F7116D" w:rsidP="006D7AA8">
            <w:pPr>
              <w:jc w:val="center"/>
              <w:rPr>
                <w:rFonts w:ascii="Arial" w:hAnsi="Arial" w:cs="Arial"/>
                <w:b/>
                <w:bCs/>
                <w:color w:val="000000"/>
                <w:sz w:val="20"/>
                <w:szCs w:val="20"/>
              </w:rPr>
            </w:pPr>
            <w:proofErr w:type="spellStart"/>
            <w:r w:rsidRPr="007B6543">
              <w:rPr>
                <w:rFonts w:ascii="Arial" w:hAnsi="Arial" w:cs="Arial"/>
                <w:b/>
                <w:bCs/>
                <w:color w:val="000000"/>
                <w:sz w:val="20"/>
                <w:szCs w:val="20"/>
              </w:rPr>
              <w:t>Atsargos</w:t>
            </w:r>
            <w:proofErr w:type="spellEnd"/>
            <w:r w:rsidRPr="007B6543">
              <w:rPr>
                <w:rFonts w:ascii="Arial" w:hAnsi="Arial" w:cs="Arial"/>
                <w:b/>
                <w:bCs/>
                <w:color w:val="000000"/>
                <w:sz w:val="20"/>
                <w:szCs w:val="20"/>
              </w:rPr>
              <w:t>. Nr.</w:t>
            </w:r>
          </w:p>
        </w:tc>
        <w:tc>
          <w:tcPr>
            <w:tcW w:w="1519" w:type="dxa"/>
            <w:vMerge w:val="restart"/>
            <w:tcBorders>
              <w:top w:val="single" w:sz="4" w:space="0" w:color="auto"/>
              <w:left w:val="single" w:sz="4" w:space="0" w:color="auto"/>
              <w:bottom w:val="single" w:sz="4" w:space="0" w:color="auto"/>
              <w:right w:val="single" w:sz="4" w:space="0" w:color="auto"/>
            </w:tcBorders>
            <w:vAlign w:val="center"/>
            <w:hideMark/>
          </w:tcPr>
          <w:p w14:paraId="6395ECA6" w14:textId="77777777" w:rsidR="00F7116D" w:rsidRPr="007B6543" w:rsidRDefault="00F7116D" w:rsidP="006D7AA8">
            <w:pPr>
              <w:jc w:val="center"/>
              <w:rPr>
                <w:rFonts w:ascii="Arial" w:hAnsi="Arial" w:cs="Arial"/>
                <w:b/>
                <w:bCs/>
                <w:color w:val="000000"/>
                <w:sz w:val="20"/>
                <w:szCs w:val="20"/>
              </w:rPr>
            </w:pPr>
            <w:r w:rsidRPr="007B6543">
              <w:rPr>
                <w:rFonts w:ascii="Arial" w:hAnsi="Arial" w:cs="Arial"/>
                <w:b/>
                <w:bCs/>
                <w:color w:val="000000"/>
                <w:sz w:val="20"/>
                <w:szCs w:val="20"/>
              </w:rPr>
              <w:t>Kiekis/</w:t>
            </w:r>
            <w:proofErr w:type="spellStart"/>
            <w:r w:rsidRPr="007B6543">
              <w:rPr>
                <w:rFonts w:ascii="Arial" w:hAnsi="Arial" w:cs="Arial"/>
                <w:b/>
                <w:bCs/>
                <w:color w:val="000000"/>
                <w:sz w:val="20"/>
                <w:szCs w:val="20"/>
              </w:rPr>
              <w:t>vnt</w:t>
            </w:r>
            <w:proofErr w:type="spellEnd"/>
            <w:r w:rsidRPr="007B6543">
              <w:rPr>
                <w:rFonts w:ascii="Arial" w:hAnsi="Arial" w:cs="Arial"/>
                <w:b/>
                <w:bCs/>
                <w:color w:val="000000"/>
                <w:sz w:val="20"/>
                <w:szCs w:val="20"/>
              </w:rPr>
              <w:t>.</w:t>
            </w:r>
          </w:p>
        </w:tc>
        <w:tc>
          <w:tcPr>
            <w:tcW w:w="1369" w:type="dxa"/>
            <w:vMerge w:val="restart"/>
            <w:tcBorders>
              <w:top w:val="single" w:sz="4" w:space="0" w:color="auto"/>
              <w:left w:val="single" w:sz="4" w:space="0" w:color="auto"/>
              <w:bottom w:val="single" w:sz="4" w:space="0" w:color="000000"/>
              <w:right w:val="single" w:sz="4" w:space="0" w:color="auto"/>
            </w:tcBorders>
            <w:vAlign w:val="center"/>
            <w:hideMark/>
          </w:tcPr>
          <w:p w14:paraId="09A498EA" w14:textId="77777777" w:rsidR="00F7116D" w:rsidRPr="007B6543" w:rsidRDefault="00F7116D" w:rsidP="006D7AA8">
            <w:pPr>
              <w:jc w:val="center"/>
              <w:rPr>
                <w:rFonts w:ascii="Arial" w:hAnsi="Arial" w:cs="Arial"/>
                <w:b/>
                <w:bCs/>
                <w:color w:val="000000"/>
                <w:sz w:val="20"/>
                <w:szCs w:val="20"/>
              </w:rPr>
            </w:pPr>
            <w:proofErr w:type="spellStart"/>
            <w:r w:rsidRPr="007B6543">
              <w:rPr>
                <w:rFonts w:ascii="Arial" w:hAnsi="Arial" w:cs="Arial"/>
                <w:b/>
                <w:bCs/>
                <w:color w:val="000000"/>
                <w:sz w:val="20"/>
                <w:szCs w:val="20"/>
              </w:rPr>
              <w:t>Turto</w:t>
            </w:r>
            <w:proofErr w:type="spellEnd"/>
            <w:r w:rsidRPr="007B6543">
              <w:rPr>
                <w:rFonts w:ascii="Arial" w:hAnsi="Arial" w:cs="Arial"/>
                <w:b/>
                <w:bCs/>
                <w:color w:val="000000"/>
                <w:sz w:val="20"/>
                <w:szCs w:val="20"/>
              </w:rPr>
              <w:t xml:space="preserve"> </w:t>
            </w:r>
            <w:proofErr w:type="spellStart"/>
            <w:r w:rsidRPr="007B6543">
              <w:rPr>
                <w:rFonts w:ascii="Arial" w:hAnsi="Arial" w:cs="Arial"/>
                <w:b/>
                <w:bCs/>
                <w:color w:val="000000"/>
                <w:sz w:val="20"/>
                <w:szCs w:val="20"/>
              </w:rPr>
              <w:t>kaina</w:t>
            </w:r>
            <w:proofErr w:type="spellEnd"/>
            <w:r w:rsidRPr="007B6543">
              <w:rPr>
                <w:rFonts w:ascii="Arial" w:hAnsi="Arial" w:cs="Arial"/>
                <w:b/>
                <w:bCs/>
                <w:color w:val="000000"/>
                <w:sz w:val="20"/>
                <w:szCs w:val="20"/>
              </w:rPr>
              <w:t>, EUR (be PVM.)</w:t>
            </w:r>
          </w:p>
        </w:tc>
        <w:tc>
          <w:tcPr>
            <w:tcW w:w="932" w:type="dxa"/>
            <w:vMerge w:val="restart"/>
            <w:tcBorders>
              <w:top w:val="single" w:sz="4" w:space="0" w:color="auto"/>
              <w:left w:val="single" w:sz="4" w:space="0" w:color="auto"/>
              <w:bottom w:val="single" w:sz="4" w:space="0" w:color="auto"/>
              <w:right w:val="single" w:sz="4" w:space="0" w:color="auto"/>
            </w:tcBorders>
            <w:vAlign w:val="center"/>
            <w:hideMark/>
          </w:tcPr>
          <w:p w14:paraId="0A8AFF1C" w14:textId="77777777" w:rsidR="00F7116D" w:rsidRPr="007B6543" w:rsidRDefault="00F7116D" w:rsidP="006D7AA8">
            <w:pPr>
              <w:jc w:val="center"/>
              <w:rPr>
                <w:rFonts w:ascii="Arial" w:hAnsi="Arial" w:cs="Arial"/>
                <w:b/>
                <w:bCs/>
                <w:color w:val="000000"/>
                <w:sz w:val="20"/>
                <w:szCs w:val="20"/>
              </w:rPr>
            </w:pPr>
            <w:r w:rsidRPr="007B6543">
              <w:rPr>
                <w:rFonts w:ascii="Arial" w:hAnsi="Arial" w:cs="Arial"/>
                <w:b/>
                <w:bCs/>
                <w:color w:val="000000"/>
                <w:sz w:val="20"/>
                <w:szCs w:val="20"/>
              </w:rPr>
              <w:t>PVM, EUR</w:t>
            </w:r>
          </w:p>
        </w:tc>
        <w:tc>
          <w:tcPr>
            <w:tcW w:w="1011" w:type="dxa"/>
            <w:vMerge w:val="restart"/>
            <w:tcBorders>
              <w:top w:val="single" w:sz="4" w:space="0" w:color="auto"/>
              <w:left w:val="single" w:sz="4" w:space="0" w:color="auto"/>
              <w:bottom w:val="single" w:sz="4" w:space="0" w:color="000000"/>
              <w:right w:val="single" w:sz="4" w:space="0" w:color="auto"/>
            </w:tcBorders>
            <w:vAlign w:val="center"/>
            <w:hideMark/>
          </w:tcPr>
          <w:p w14:paraId="11698E32" w14:textId="77777777" w:rsidR="00F7116D" w:rsidRPr="007B6543" w:rsidRDefault="00F7116D" w:rsidP="006D7AA8">
            <w:pPr>
              <w:jc w:val="center"/>
              <w:rPr>
                <w:rFonts w:ascii="Arial" w:hAnsi="Arial" w:cs="Arial"/>
                <w:b/>
                <w:bCs/>
                <w:color w:val="000000"/>
                <w:sz w:val="20"/>
                <w:szCs w:val="20"/>
                <w:lang w:val="pl-PL"/>
              </w:rPr>
            </w:pPr>
            <w:proofErr w:type="spellStart"/>
            <w:r w:rsidRPr="007B6543">
              <w:rPr>
                <w:rFonts w:ascii="Arial" w:hAnsi="Arial" w:cs="Arial"/>
                <w:b/>
                <w:bCs/>
                <w:color w:val="000000"/>
                <w:sz w:val="20"/>
                <w:szCs w:val="20"/>
                <w:lang w:val="pl-PL"/>
              </w:rPr>
              <w:t>Turto</w:t>
            </w:r>
            <w:proofErr w:type="spellEnd"/>
            <w:r w:rsidRPr="007B6543">
              <w:rPr>
                <w:rFonts w:ascii="Arial" w:hAnsi="Arial" w:cs="Arial"/>
                <w:b/>
                <w:bCs/>
                <w:color w:val="000000"/>
                <w:sz w:val="20"/>
                <w:szCs w:val="20"/>
                <w:lang w:val="pl-PL"/>
              </w:rPr>
              <w:t xml:space="preserve"> </w:t>
            </w:r>
            <w:proofErr w:type="spellStart"/>
            <w:r w:rsidRPr="007B6543">
              <w:rPr>
                <w:rFonts w:ascii="Arial" w:hAnsi="Arial" w:cs="Arial"/>
                <w:b/>
                <w:bCs/>
                <w:color w:val="000000"/>
                <w:sz w:val="20"/>
                <w:szCs w:val="20"/>
                <w:lang w:val="pl-PL"/>
              </w:rPr>
              <w:t>kaina</w:t>
            </w:r>
            <w:proofErr w:type="spellEnd"/>
            <w:r w:rsidRPr="007B6543">
              <w:rPr>
                <w:rFonts w:ascii="Arial" w:hAnsi="Arial" w:cs="Arial"/>
                <w:b/>
                <w:bCs/>
                <w:color w:val="000000"/>
                <w:sz w:val="20"/>
                <w:szCs w:val="20"/>
                <w:lang w:val="pl-PL"/>
              </w:rPr>
              <w:t>, EUR (</w:t>
            </w:r>
            <w:proofErr w:type="spellStart"/>
            <w:r w:rsidRPr="007B6543">
              <w:rPr>
                <w:rFonts w:ascii="Arial" w:hAnsi="Arial" w:cs="Arial"/>
                <w:b/>
                <w:bCs/>
                <w:color w:val="000000"/>
                <w:sz w:val="20"/>
                <w:szCs w:val="20"/>
                <w:lang w:val="pl-PL"/>
              </w:rPr>
              <w:t>Su</w:t>
            </w:r>
            <w:proofErr w:type="spellEnd"/>
            <w:r w:rsidRPr="007B6543">
              <w:rPr>
                <w:rFonts w:ascii="Arial" w:hAnsi="Arial" w:cs="Arial"/>
                <w:b/>
                <w:bCs/>
                <w:color w:val="000000"/>
                <w:sz w:val="20"/>
                <w:szCs w:val="20"/>
                <w:lang w:val="pl-PL"/>
              </w:rPr>
              <w:t xml:space="preserve"> PVM.)</w:t>
            </w:r>
          </w:p>
        </w:tc>
      </w:tr>
      <w:tr w:rsidR="00F7116D" w:rsidRPr="00031131" w14:paraId="14320700" w14:textId="77777777" w:rsidTr="003678EA">
        <w:trPr>
          <w:trHeight w:val="524"/>
        </w:trPr>
        <w:tc>
          <w:tcPr>
            <w:tcW w:w="697" w:type="dxa"/>
            <w:gridSpan w:val="2"/>
            <w:vMerge/>
            <w:tcBorders>
              <w:top w:val="single" w:sz="4" w:space="0" w:color="auto"/>
              <w:left w:val="single" w:sz="4" w:space="0" w:color="auto"/>
              <w:bottom w:val="single" w:sz="4" w:space="0" w:color="auto"/>
              <w:right w:val="single" w:sz="4" w:space="0" w:color="auto"/>
            </w:tcBorders>
            <w:vAlign w:val="center"/>
            <w:hideMark/>
          </w:tcPr>
          <w:p w14:paraId="7DC8011E" w14:textId="77777777" w:rsidR="00F7116D" w:rsidRPr="007B6543" w:rsidRDefault="00F7116D" w:rsidP="006D7AA8">
            <w:pPr>
              <w:rPr>
                <w:rFonts w:ascii="Arial" w:hAnsi="Arial" w:cs="Arial"/>
                <w:b/>
                <w:bCs/>
                <w:color w:val="000000"/>
                <w:sz w:val="20"/>
                <w:szCs w:val="20"/>
                <w:lang w:val="pl-PL"/>
              </w:rPr>
            </w:pPr>
          </w:p>
        </w:tc>
        <w:tc>
          <w:tcPr>
            <w:tcW w:w="2358" w:type="dxa"/>
            <w:vMerge/>
            <w:tcBorders>
              <w:top w:val="single" w:sz="4" w:space="0" w:color="auto"/>
              <w:left w:val="single" w:sz="4" w:space="0" w:color="auto"/>
              <w:bottom w:val="single" w:sz="4" w:space="0" w:color="auto"/>
              <w:right w:val="single" w:sz="4" w:space="0" w:color="auto"/>
            </w:tcBorders>
            <w:vAlign w:val="center"/>
            <w:hideMark/>
          </w:tcPr>
          <w:p w14:paraId="7CDFC5D8" w14:textId="77777777" w:rsidR="00F7116D" w:rsidRPr="007B6543" w:rsidRDefault="00F7116D" w:rsidP="006D7AA8">
            <w:pPr>
              <w:rPr>
                <w:rFonts w:ascii="Arial" w:hAnsi="Arial" w:cs="Arial"/>
                <w:b/>
                <w:bCs/>
                <w:color w:val="000000"/>
                <w:sz w:val="20"/>
                <w:szCs w:val="20"/>
                <w:lang w:val="pl-PL"/>
              </w:rPr>
            </w:pPr>
          </w:p>
        </w:tc>
        <w:tc>
          <w:tcPr>
            <w:tcW w:w="1517" w:type="dxa"/>
            <w:vMerge/>
            <w:tcBorders>
              <w:top w:val="single" w:sz="4" w:space="0" w:color="auto"/>
              <w:left w:val="single" w:sz="4" w:space="0" w:color="auto"/>
              <w:bottom w:val="single" w:sz="4" w:space="0" w:color="auto"/>
              <w:right w:val="single" w:sz="4" w:space="0" w:color="auto"/>
            </w:tcBorders>
            <w:vAlign w:val="center"/>
            <w:hideMark/>
          </w:tcPr>
          <w:p w14:paraId="2FB5E9AE" w14:textId="77777777" w:rsidR="00F7116D" w:rsidRPr="007B6543" w:rsidRDefault="00F7116D" w:rsidP="006D7AA8">
            <w:pPr>
              <w:rPr>
                <w:rFonts w:ascii="Arial" w:hAnsi="Arial" w:cs="Arial"/>
                <w:b/>
                <w:bCs/>
                <w:color w:val="000000"/>
                <w:sz w:val="20"/>
                <w:szCs w:val="20"/>
                <w:lang w:val="pl-PL"/>
              </w:rPr>
            </w:pPr>
          </w:p>
        </w:tc>
        <w:tc>
          <w:tcPr>
            <w:tcW w:w="1519" w:type="dxa"/>
            <w:vMerge/>
            <w:tcBorders>
              <w:top w:val="single" w:sz="4" w:space="0" w:color="auto"/>
              <w:left w:val="single" w:sz="4" w:space="0" w:color="auto"/>
              <w:bottom w:val="single" w:sz="4" w:space="0" w:color="auto"/>
              <w:right w:val="single" w:sz="4" w:space="0" w:color="auto"/>
            </w:tcBorders>
            <w:vAlign w:val="center"/>
            <w:hideMark/>
          </w:tcPr>
          <w:p w14:paraId="70D27593" w14:textId="77777777" w:rsidR="00F7116D" w:rsidRPr="007B6543" w:rsidRDefault="00F7116D" w:rsidP="006D7AA8">
            <w:pPr>
              <w:rPr>
                <w:rFonts w:ascii="Arial" w:hAnsi="Arial" w:cs="Arial"/>
                <w:b/>
                <w:bCs/>
                <w:color w:val="000000"/>
                <w:sz w:val="20"/>
                <w:szCs w:val="20"/>
                <w:lang w:val="pl-PL"/>
              </w:rPr>
            </w:pPr>
          </w:p>
        </w:tc>
        <w:tc>
          <w:tcPr>
            <w:tcW w:w="1369" w:type="dxa"/>
            <w:vMerge/>
            <w:tcBorders>
              <w:top w:val="single" w:sz="4" w:space="0" w:color="auto"/>
              <w:left w:val="single" w:sz="4" w:space="0" w:color="auto"/>
              <w:bottom w:val="single" w:sz="4" w:space="0" w:color="000000"/>
              <w:right w:val="single" w:sz="4" w:space="0" w:color="auto"/>
            </w:tcBorders>
            <w:vAlign w:val="center"/>
            <w:hideMark/>
          </w:tcPr>
          <w:p w14:paraId="54F57F8A" w14:textId="77777777" w:rsidR="00F7116D" w:rsidRPr="007B6543" w:rsidRDefault="00F7116D" w:rsidP="006D7AA8">
            <w:pPr>
              <w:rPr>
                <w:rFonts w:ascii="Arial" w:hAnsi="Arial" w:cs="Arial"/>
                <w:b/>
                <w:bCs/>
                <w:color w:val="000000"/>
                <w:sz w:val="20"/>
                <w:szCs w:val="20"/>
                <w:lang w:val="pl-PL"/>
              </w:rPr>
            </w:pPr>
          </w:p>
        </w:tc>
        <w:tc>
          <w:tcPr>
            <w:tcW w:w="932" w:type="dxa"/>
            <w:vMerge/>
            <w:tcBorders>
              <w:top w:val="single" w:sz="4" w:space="0" w:color="auto"/>
              <w:left w:val="single" w:sz="4" w:space="0" w:color="auto"/>
              <w:bottom w:val="single" w:sz="4" w:space="0" w:color="auto"/>
              <w:right w:val="single" w:sz="4" w:space="0" w:color="auto"/>
            </w:tcBorders>
            <w:vAlign w:val="center"/>
            <w:hideMark/>
          </w:tcPr>
          <w:p w14:paraId="692AA3C7" w14:textId="77777777" w:rsidR="00F7116D" w:rsidRPr="007B6543" w:rsidRDefault="00F7116D" w:rsidP="006D7AA8">
            <w:pPr>
              <w:rPr>
                <w:rFonts w:ascii="Arial" w:hAnsi="Arial" w:cs="Arial"/>
                <w:b/>
                <w:bCs/>
                <w:color w:val="000000"/>
                <w:sz w:val="20"/>
                <w:szCs w:val="20"/>
                <w:lang w:val="pl-PL"/>
              </w:rPr>
            </w:pPr>
          </w:p>
        </w:tc>
        <w:tc>
          <w:tcPr>
            <w:tcW w:w="1011" w:type="dxa"/>
            <w:vMerge/>
            <w:tcBorders>
              <w:top w:val="single" w:sz="4" w:space="0" w:color="auto"/>
              <w:left w:val="single" w:sz="4" w:space="0" w:color="auto"/>
              <w:bottom w:val="single" w:sz="4" w:space="0" w:color="000000"/>
              <w:right w:val="single" w:sz="4" w:space="0" w:color="auto"/>
            </w:tcBorders>
            <w:vAlign w:val="center"/>
            <w:hideMark/>
          </w:tcPr>
          <w:p w14:paraId="23D9F08C" w14:textId="77777777" w:rsidR="00F7116D" w:rsidRPr="007B6543" w:rsidRDefault="00F7116D" w:rsidP="006D7AA8">
            <w:pPr>
              <w:rPr>
                <w:rFonts w:ascii="Arial" w:hAnsi="Arial" w:cs="Arial"/>
                <w:b/>
                <w:bCs/>
                <w:color w:val="000000"/>
                <w:sz w:val="20"/>
                <w:szCs w:val="20"/>
                <w:lang w:val="pl-PL"/>
              </w:rPr>
            </w:pPr>
          </w:p>
        </w:tc>
        <w:tc>
          <w:tcPr>
            <w:tcW w:w="232" w:type="dxa"/>
            <w:tcBorders>
              <w:top w:val="nil"/>
              <w:left w:val="nil"/>
              <w:bottom w:val="nil"/>
              <w:right w:val="nil"/>
            </w:tcBorders>
            <w:noWrap/>
            <w:vAlign w:val="bottom"/>
            <w:hideMark/>
          </w:tcPr>
          <w:p w14:paraId="7AEDE9DF" w14:textId="77777777" w:rsidR="00F7116D" w:rsidRPr="007B6543" w:rsidRDefault="00F7116D" w:rsidP="006D7AA8">
            <w:pPr>
              <w:jc w:val="center"/>
              <w:rPr>
                <w:rFonts w:ascii="Arial" w:hAnsi="Arial" w:cs="Arial"/>
                <w:b/>
                <w:bCs/>
                <w:color w:val="000000"/>
                <w:sz w:val="20"/>
                <w:szCs w:val="20"/>
                <w:lang w:val="pl-PL"/>
              </w:rPr>
            </w:pPr>
          </w:p>
        </w:tc>
      </w:tr>
      <w:tr w:rsidR="00A140C5" w:rsidRPr="007B6543" w14:paraId="243588EE" w14:textId="77777777" w:rsidTr="006E007F">
        <w:trPr>
          <w:trHeight w:val="355"/>
        </w:trPr>
        <w:tc>
          <w:tcPr>
            <w:tcW w:w="697" w:type="dxa"/>
            <w:gridSpan w:val="2"/>
            <w:tcBorders>
              <w:top w:val="nil"/>
              <w:left w:val="single" w:sz="4" w:space="0" w:color="auto"/>
              <w:bottom w:val="single" w:sz="4" w:space="0" w:color="auto"/>
              <w:right w:val="single" w:sz="4" w:space="0" w:color="auto"/>
            </w:tcBorders>
            <w:vAlign w:val="center"/>
            <w:hideMark/>
          </w:tcPr>
          <w:p w14:paraId="5E434F8F" w14:textId="22A02292" w:rsidR="00A140C5" w:rsidRPr="007B6543" w:rsidRDefault="00A140C5" w:rsidP="00A140C5">
            <w:pPr>
              <w:jc w:val="center"/>
              <w:rPr>
                <w:rFonts w:ascii="Arial" w:hAnsi="Arial" w:cs="Arial"/>
                <w:color w:val="000000"/>
                <w:sz w:val="20"/>
                <w:szCs w:val="20"/>
              </w:rPr>
            </w:pPr>
            <w:r w:rsidRPr="007B6543">
              <w:rPr>
                <w:rFonts w:ascii="Arial" w:hAnsi="Arial" w:cs="Arial"/>
                <w:color w:val="000000"/>
                <w:sz w:val="20"/>
                <w:szCs w:val="20"/>
              </w:rPr>
              <w:t>1.</w:t>
            </w:r>
          </w:p>
        </w:tc>
        <w:tc>
          <w:tcPr>
            <w:tcW w:w="2358" w:type="dxa"/>
            <w:tcBorders>
              <w:top w:val="nil"/>
              <w:left w:val="nil"/>
              <w:bottom w:val="single" w:sz="4" w:space="0" w:color="auto"/>
              <w:right w:val="single" w:sz="4" w:space="0" w:color="auto"/>
            </w:tcBorders>
            <w:vAlign w:val="center"/>
          </w:tcPr>
          <w:p w14:paraId="57500281" w14:textId="3638332A" w:rsidR="00A140C5" w:rsidRPr="007B6543" w:rsidRDefault="00A140C5" w:rsidP="00A140C5">
            <w:pPr>
              <w:jc w:val="center"/>
              <w:rPr>
                <w:rFonts w:ascii="Arial" w:hAnsi="Arial" w:cs="Arial"/>
                <w:color w:val="000000"/>
                <w:sz w:val="20"/>
                <w:szCs w:val="20"/>
              </w:rPr>
            </w:pPr>
          </w:p>
        </w:tc>
        <w:tc>
          <w:tcPr>
            <w:tcW w:w="1517" w:type="dxa"/>
            <w:tcBorders>
              <w:top w:val="nil"/>
              <w:left w:val="nil"/>
              <w:bottom w:val="single" w:sz="4" w:space="0" w:color="auto"/>
              <w:right w:val="single" w:sz="4" w:space="0" w:color="auto"/>
            </w:tcBorders>
            <w:vAlign w:val="center"/>
          </w:tcPr>
          <w:p w14:paraId="337CFBBC" w14:textId="0461C7BC" w:rsidR="00A140C5" w:rsidRPr="007B6543" w:rsidRDefault="00A140C5" w:rsidP="00A140C5">
            <w:pPr>
              <w:jc w:val="center"/>
              <w:rPr>
                <w:rFonts w:ascii="Arial" w:hAnsi="Arial" w:cs="Arial"/>
                <w:color w:val="000000"/>
                <w:sz w:val="20"/>
                <w:szCs w:val="20"/>
              </w:rPr>
            </w:pPr>
          </w:p>
        </w:tc>
        <w:tc>
          <w:tcPr>
            <w:tcW w:w="1519" w:type="dxa"/>
            <w:tcBorders>
              <w:top w:val="nil"/>
              <w:left w:val="nil"/>
              <w:bottom w:val="single" w:sz="4" w:space="0" w:color="auto"/>
              <w:right w:val="single" w:sz="4" w:space="0" w:color="auto"/>
            </w:tcBorders>
            <w:vAlign w:val="center"/>
          </w:tcPr>
          <w:p w14:paraId="5CD23236" w14:textId="7C3E7D81" w:rsidR="00A140C5" w:rsidRPr="007B6543" w:rsidRDefault="00A140C5" w:rsidP="00A140C5">
            <w:pPr>
              <w:jc w:val="center"/>
              <w:rPr>
                <w:rFonts w:ascii="Arial" w:hAnsi="Arial" w:cs="Arial"/>
                <w:color w:val="000000"/>
                <w:sz w:val="20"/>
                <w:szCs w:val="20"/>
              </w:rPr>
            </w:pPr>
          </w:p>
        </w:tc>
        <w:tc>
          <w:tcPr>
            <w:tcW w:w="1369" w:type="dxa"/>
            <w:tcBorders>
              <w:top w:val="nil"/>
              <w:left w:val="nil"/>
              <w:bottom w:val="single" w:sz="4" w:space="0" w:color="auto"/>
              <w:right w:val="single" w:sz="4" w:space="0" w:color="auto"/>
            </w:tcBorders>
            <w:noWrap/>
            <w:vAlign w:val="center"/>
          </w:tcPr>
          <w:p w14:paraId="06DD366F" w14:textId="5A153FD4" w:rsidR="00A140C5" w:rsidRPr="007B6543" w:rsidRDefault="00A140C5" w:rsidP="00A140C5">
            <w:pPr>
              <w:jc w:val="center"/>
              <w:rPr>
                <w:rFonts w:ascii="Arial" w:hAnsi="Arial" w:cs="Arial"/>
                <w:b/>
                <w:bCs/>
                <w:color w:val="000000"/>
                <w:sz w:val="20"/>
                <w:szCs w:val="20"/>
              </w:rPr>
            </w:pPr>
          </w:p>
        </w:tc>
        <w:tc>
          <w:tcPr>
            <w:tcW w:w="932" w:type="dxa"/>
            <w:tcBorders>
              <w:top w:val="nil"/>
              <w:left w:val="nil"/>
              <w:bottom w:val="single" w:sz="4" w:space="0" w:color="auto"/>
              <w:right w:val="single" w:sz="4" w:space="0" w:color="auto"/>
            </w:tcBorders>
            <w:vAlign w:val="center"/>
          </w:tcPr>
          <w:p w14:paraId="6F7DFA9E" w14:textId="3ECD03BD" w:rsidR="00A140C5" w:rsidRPr="007B6543" w:rsidRDefault="00A140C5" w:rsidP="00A140C5">
            <w:pPr>
              <w:jc w:val="center"/>
              <w:rPr>
                <w:rFonts w:ascii="Arial" w:hAnsi="Arial" w:cs="Arial"/>
                <w:b/>
                <w:bCs/>
                <w:color w:val="000000"/>
                <w:sz w:val="20"/>
                <w:szCs w:val="20"/>
              </w:rPr>
            </w:pPr>
          </w:p>
        </w:tc>
        <w:tc>
          <w:tcPr>
            <w:tcW w:w="1011" w:type="dxa"/>
            <w:tcBorders>
              <w:top w:val="nil"/>
              <w:left w:val="nil"/>
              <w:bottom w:val="single" w:sz="4" w:space="0" w:color="auto"/>
              <w:right w:val="single" w:sz="4" w:space="0" w:color="auto"/>
            </w:tcBorders>
            <w:vAlign w:val="center"/>
          </w:tcPr>
          <w:p w14:paraId="4F046560" w14:textId="3E0E1F21" w:rsidR="00A140C5" w:rsidRPr="007B6543" w:rsidRDefault="00A140C5" w:rsidP="00A140C5">
            <w:pPr>
              <w:jc w:val="center"/>
              <w:rPr>
                <w:rFonts w:ascii="Arial" w:hAnsi="Arial" w:cs="Arial"/>
                <w:b/>
                <w:bCs/>
                <w:color w:val="000000"/>
                <w:sz w:val="20"/>
                <w:szCs w:val="20"/>
              </w:rPr>
            </w:pPr>
          </w:p>
        </w:tc>
        <w:tc>
          <w:tcPr>
            <w:tcW w:w="232" w:type="dxa"/>
            <w:vAlign w:val="center"/>
            <w:hideMark/>
          </w:tcPr>
          <w:p w14:paraId="76B1F5F4" w14:textId="77777777" w:rsidR="00A140C5" w:rsidRPr="007B6543" w:rsidRDefault="00A140C5" w:rsidP="00A140C5">
            <w:pPr>
              <w:rPr>
                <w:rFonts w:ascii="Arial" w:hAnsi="Arial" w:cs="Arial"/>
                <w:sz w:val="20"/>
                <w:szCs w:val="20"/>
              </w:rPr>
            </w:pPr>
          </w:p>
        </w:tc>
      </w:tr>
      <w:tr w:rsidR="00A140C5" w:rsidRPr="007B6543" w14:paraId="7DD83D1F" w14:textId="77777777" w:rsidTr="006D7AA8">
        <w:trPr>
          <w:gridAfter w:val="8"/>
          <w:wAfter w:w="9403" w:type="dxa"/>
          <w:trHeight w:val="355"/>
        </w:trPr>
        <w:tc>
          <w:tcPr>
            <w:tcW w:w="232" w:type="dxa"/>
            <w:vAlign w:val="center"/>
          </w:tcPr>
          <w:p w14:paraId="7BE791FB" w14:textId="77777777" w:rsidR="00A140C5" w:rsidRPr="007B6543" w:rsidRDefault="00A140C5" w:rsidP="00A140C5">
            <w:pPr>
              <w:rPr>
                <w:rFonts w:ascii="Arial" w:hAnsi="Arial" w:cs="Arial"/>
                <w:sz w:val="20"/>
                <w:szCs w:val="20"/>
              </w:rPr>
            </w:pPr>
          </w:p>
        </w:tc>
      </w:tr>
    </w:tbl>
    <w:p w14:paraId="7F126437" w14:textId="0A5488D7" w:rsidR="00434C5B" w:rsidRPr="00790390" w:rsidRDefault="00434C5B" w:rsidP="00215271">
      <w:pPr>
        <w:pStyle w:val="ListParagraph"/>
        <w:numPr>
          <w:ilvl w:val="1"/>
          <w:numId w:val="14"/>
        </w:numPr>
        <w:jc w:val="both"/>
        <w:rPr>
          <w:rFonts w:ascii="Arial" w:hAnsi="Arial" w:cs="Arial"/>
          <w:vanish/>
          <w:sz w:val="22"/>
          <w:szCs w:val="22"/>
          <w:lang w:val="lt-LT"/>
        </w:rPr>
      </w:pPr>
    </w:p>
    <w:p w14:paraId="2827FFE5" w14:textId="740226E1" w:rsidR="00434C5B" w:rsidRPr="00790390" w:rsidRDefault="00434C5B" w:rsidP="00737F06">
      <w:pPr>
        <w:pStyle w:val="ListParagraph"/>
        <w:numPr>
          <w:ilvl w:val="1"/>
          <w:numId w:val="15"/>
        </w:numPr>
        <w:ind w:left="851" w:hanging="851"/>
        <w:jc w:val="both"/>
        <w:rPr>
          <w:rFonts w:ascii="Arial" w:hAnsi="Arial" w:cs="Arial"/>
          <w:color w:val="000000" w:themeColor="text1"/>
          <w:sz w:val="22"/>
          <w:szCs w:val="22"/>
          <w:lang w:val="lt-LT"/>
        </w:rPr>
      </w:pPr>
      <w:r w:rsidRPr="00790390">
        <w:rPr>
          <w:rFonts w:ascii="Arial" w:hAnsi="Arial" w:cs="Arial"/>
          <w:color w:val="000000" w:themeColor="text1"/>
          <w:sz w:val="22"/>
          <w:szCs w:val="22"/>
          <w:lang w:val="lt-LT"/>
        </w:rPr>
        <w:t xml:space="preserve">Bendra Turto kaina yra </w:t>
      </w:r>
      <w:r w:rsidR="007B6543">
        <w:rPr>
          <w:rFonts w:ascii="Arial" w:hAnsi="Arial" w:cs="Arial"/>
          <w:b/>
          <w:bCs/>
          <w:color w:val="000000" w:themeColor="text1"/>
          <w:sz w:val="22"/>
          <w:szCs w:val="22"/>
          <w:lang w:val="lt-LT"/>
        </w:rPr>
        <w:t>00</w:t>
      </w:r>
      <w:r w:rsidR="00033FC2" w:rsidRPr="00790390">
        <w:rPr>
          <w:rFonts w:ascii="Arial" w:hAnsi="Arial" w:cs="Arial"/>
          <w:b/>
          <w:bCs/>
          <w:color w:val="000000" w:themeColor="text1"/>
          <w:sz w:val="22"/>
          <w:szCs w:val="22"/>
          <w:lang w:val="lt-LT"/>
        </w:rPr>
        <w:t>,</w:t>
      </w:r>
      <w:r w:rsidR="007B6543">
        <w:rPr>
          <w:rFonts w:ascii="Arial" w:hAnsi="Arial" w:cs="Arial"/>
          <w:b/>
          <w:bCs/>
          <w:color w:val="000000" w:themeColor="text1"/>
          <w:sz w:val="22"/>
          <w:szCs w:val="22"/>
          <w:lang w:val="lt-LT"/>
        </w:rPr>
        <w:t>00</w:t>
      </w:r>
      <w:r w:rsidR="00033FC2" w:rsidRPr="00790390">
        <w:rPr>
          <w:rFonts w:ascii="Arial" w:hAnsi="Arial" w:cs="Arial"/>
          <w:b/>
          <w:bCs/>
          <w:color w:val="000000" w:themeColor="text1"/>
          <w:sz w:val="22"/>
          <w:szCs w:val="22"/>
          <w:lang w:val="lt-LT"/>
        </w:rPr>
        <w:t xml:space="preserve"> EUR</w:t>
      </w:r>
      <w:r w:rsidR="00033FC2" w:rsidRPr="00790390">
        <w:rPr>
          <w:rFonts w:ascii="Arial" w:hAnsi="Arial" w:cs="Arial"/>
          <w:color w:val="000000" w:themeColor="text1"/>
          <w:sz w:val="22"/>
          <w:szCs w:val="22"/>
          <w:lang w:val="lt-LT"/>
        </w:rPr>
        <w:t>, įskaitant PVM. Turto kainą sudaro:</w:t>
      </w:r>
    </w:p>
    <w:p w14:paraId="07648F38" w14:textId="77777777" w:rsidR="00240754" w:rsidRPr="00790390" w:rsidRDefault="00240754" w:rsidP="00737F06">
      <w:pPr>
        <w:pStyle w:val="ListParagraph"/>
        <w:numPr>
          <w:ilvl w:val="0"/>
          <w:numId w:val="11"/>
        </w:numPr>
        <w:tabs>
          <w:tab w:val="left" w:pos="1701"/>
        </w:tabs>
        <w:ind w:left="851" w:hanging="851"/>
        <w:jc w:val="both"/>
        <w:rPr>
          <w:rFonts w:ascii="Arial" w:hAnsi="Arial" w:cs="Arial"/>
          <w:vanish/>
          <w:color w:val="000000" w:themeColor="text1"/>
          <w:sz w:val="22"/>
          <w:szCs w:val="22"/>
          <w:lang w:val="lt-LT"/>
        </w:rPr>
      </w:pPr>
    </w:p>
    <w:p w14:paraId="4DCFE298" w14:textId="77777777" w:rsidR="00240754" w:rsidRPr="00790390" w:rsidRDefault="00240754" w:rsidP="00737F06">
      <w:pPr>
        <w:pStyle w:val="ListParagraph"/>
        <w:numPr>
          <w:ilvl w:val="1"/>
          <w:numId w:val="11"/>
        </w:numPr>
        <w:tabs>
          <w:tab w:val="left" w:pos="1701"/>
        </w:tabs>
        <w:ind w:left="851" w:hanging="851"/>
        <w:jc w:val="both"/>
        <w:rPr>
          <w:rFonts w:ascii="Arial" w:hAnsi="Arial" w:cs="Arial"/>
          <w:vanish/>
          <w:color w:val="000000" w:themeColor="text1"/>
          <w:sz w:val="22"/>
          <w:szCs w:val="22"/>
          <w:lang w:val="lt-LT"/>
        </w:rPr>
      </w:pPr>
    </w:p>
    <w:p w14:paraId="3948363F" w14:textId="321C3C9A" w:rsidR="005A46BB" w:rsidRPr="00790390" w:rsidRDefault="005A46BB" w:rsidP="00737F06">
      <w:pPr>
        <w:pStyle w:val="ListParagraph"/>
        <w:numPr>
          <w:ilvl w:val="2"/>
          <w:numId w:val="16"/>
        </w:numPr>
        <w:tabs>
          <w:tab w:val="left" w:pos="1701"/>
        </w:tabs>
        <w:ind w:left="851" w:hanging="709"/>
        <w:jc w:val="both"/>
        <w:rPr>
          <w:rFonts w:ascii="Arial" w:hAnsi="Arial" w:cs="Arial"/>
          <w:color w:val="000000" w:themeColor="text1"/>
          <w:sz w:val="22"/>
          <w:szCs w:val="22"/>
          <w:lang w:val="lt-LT"/>
        </w:rPr>
      </w:pPr>
      <w:r w:rsidRPr="00790390">
        <w:rPr>
          <w:rFonts w:ascii="Arial" w:hAnsi="Arial" w:cs="Arial"/>
          <w:color w:val="000000" w:themeColor="text1"/>
          <w:sz w:val="22"/>
          <w:szCs w:val="22"/>
          <w:lang w:val="lt-LT"/>
        </w:rPr>
        <w:t xml:space="preserve">Turto kaina – </w:t>
      </w:r>
      <w:r w:rsidR="007B6543">
        <w:rPr>
          <w:rFonts w:ascii="Arial" w:hAnsi="Arial" w:cs="Arial"/>
          <w:b/>
          <w:bCs/>
          <w:color w:val="000000"/>
          <w:sz w:val="22"/>
          <w:szCs w:val="22"/>
          <w:lang w:val="lt-LT"/>
        </w:rPr>
        <w:t>00</w:t>
      </w:r>
      <w:r w:rsidR="00F21720" w:rsidRPr="00790390">
        <w:rPr>
          <w:rFonts w:ascii="Arial" w:hAnsi="Arial" w:cs="Arial"/>
          <w:b/>
          <w:bCs/>
          <w:color w:val="000000"/>
          <w:sz w:val="22"/>
          <w:szCs w:val="22"/>
          <w:lang w:val="lt-LT"/>
        </w:rPr>
        <w:t>,</w:t>
      </w:r>
      <w:r w:rsidR="0095269F" w:rsidRPr="00790390">
        <w:rPr>
          <w:rFonts w:ascii="Arial" w:hAnsi="Arial" w:cs="Arial"/>
          <w:b/>
          <w:bCs/>
          <w:color w:val="000000"/>
          <w:sz w:val="22"/>
          <w:szCs w:val="22"/>
          <w:lang w:val="lt-LT"/>
        </w:rPr>
        <w:t>00</w:t>
      </w:r>
      <w:r w:rsidR="000172CE" w:rsidRPr="00790390">
        <w:rPr>
          <w:rFonts w:ascii="Arial" w:hAnsi="Arial" w:cs="Arial"/>
          <w:b/>
          <w:bCs/>
          <w:color w:val="000000"/>
          <w:sz w:val="22"/>
          <w:szCs w:val="22"/>
          <w:lang w:val="lt-LT"/>
        </w:rPr>
        <w:t xml:space="preserve"> </w:t>
      </w:r>
      <w:r w:rsidR="000172CE" w:rsidRPr="00790390">
        <w:rPr>
          <w:rFonts w:ascii="Arial" w:hAnsi="Arial" w:cs="Arial"/>
          <w:b/>
          <w:bCs/>
          <w:color w:val="000000" w:themeColor="text1"/>
          <w:sz w:val="22"/>
          <w:szCs w:val="22"/>
          <w:lang w:val="lt-LT"/>
        </w:rPr>
        <w:t>EUR</w:t>
      </w:r>
      <w:r w:rsidR="00CB35C5" w:rsidRPr="00790390">
        <w:rPr>
          <w:rFonts w:ascii="Arial" w:hAnsi="Arial" w:cs="Arial"/>
          <w:color w:val="000000" w:themeColor="text1"/>
          <w:sz w:val="22"/>
          <w:szCs w:val="22"/>
          <w:lang w:val="lt-LT"/>
        </w:rPr>
        <w:t>;</w:t>
      </w:r>
    </w:p>
    <w:p w14:paraId="2AF32FEC" w14:textId="242F437B" w:rsidR="005A46BB" w:rsidRPr="00737F06" w:rsidRDefault="00434C5B" w:rsidP="00737F06">
      <w:pPr>
        <w:pStyle w:val="ListParagraph"/>
        <w:numPr>
          <w:ilvl w:val="2"/>
          <w:numId w:val="22"/>
        </w:numPr>
        <w:tabs>
          <w:tab w:val="left" w:pos="1560"/>
        </w:tabs>
        <w:ind w:left="851"/>
        <w:jc w:val="both"/>
        <w:rPr>
          <w:rFonts w:ascii="Arial" w:hAnsi="Arial" w:cs="Arial"/>
          <w:color w:val="000000" w:themeColor="text1"/>
          <w:sz w:val="22"/>
          <w:szCs w:val="22"/>
          <w:lang w:val="lt-LT"/>
        </w:rPr>
      </w:pPr>
      <w:r w:rsidRPr="00737F06">
        <w:rPr>
          <w:rFonts w:ascii="Arial" w:hAnsi="Arial" w:cs="Arial"/>
          <w:color w:val="000000" w:themeColor="text1"/>
          <w:sz w:val="22"/>
          <w:szCs w:val="22"/>
          <w:lang w:val="lt-LT"/>
        </w:rPr>
        <w:t>pridėtinės vertės mokestis 21 %</w:t>
      </w:r>
      <w:r w:rsidR="00306FD5" w:rsidRPr="00737F06">
        <w:rPr>
          <w:rFonts w:ascii="Arial" w:hAnsi="Arial" w:cs="Arial"/>
          <w:color w:val="000000" w:themeColor="text1"/>
          <w:sz w:val="22"/>
          <w:szCs w:val="22"/>
          <w:lang w:val="lt-LT"/>
        </w:rPr>
        <w:t xml:space="preserve"> </w:t>
      </w:r>
      <w:r w:rsidR="007B6543" w:rsidRPr="00737F06">
        <w:rPr>
          <w:rFonts w:ascii="Arial" w:hAnsi="Arial" w:cs="Arial"/>
          <w:b/>
          <w:bCs/>
          <w:color w:val="000000"/>
          <w:sz w:val="22"/>
          <w:szCs w:val="22"/>
          <w:lang w:val="lt-LT"/>
        </w:rPr>
        <w:t>00</w:t>
      </w:r>
      <w:r w:rsidR="006065A4" w:rsidRPr="00737F06">
        <w:rPr>
          <w:rFonts w:ascii="Arial" w:hAnsi="Arial" w:cs="Arial"/>
          <w:b/>
          <w:bCs/>
          <w:color w:val="000000"/>
          <w:sz w:val="22"/>
          <w:szCs w:val="22"/>
          <w:lang w:val="lt-LT"/>
        </w:rPr>
        <w:t>,</w:t>
      </w:r>
      <w:r w:rsidR="007B6543" w:rsidRPr="00737F06">
        <w:rPr>
          <w:rFonts w:ascii="Arial" w:hAnsi="Arial" w:cs="Arial"/>
          <w:b/>
          <w:bCs/>
          <w:color w:val="000000"/>
          <w:sz w:val="22"/>
          <w:szCs w:val="22"/>
          <w:lang w:val="lt-LT"/>
        </w:rPr>
        <w:t>00</w:t>
      </w:r>
      <w:r w:rsidR="006065A4" w:rsidRPr="00737F06">
        <w:rPr>
          <w:rFonts w:ascii="Arial" w:hAnsi="Arial" w:cs="Arial"/>
          <w:b/>
          <w:bCs/>
          <w:color w:val="000000"/>
          <w:sz w:val="22"/>
          <w:szCs w:val="22"/>
          <w:lang w:val="lt-LT"/>
        </w:rPr>
        <w:t xml:space="preserve"> </w:t>
      </w:r>
      <w:r w:rsidR="006065A4" w:rsidRPr="00737F06">
        <w:rPr>
          <w:rFonts w:ascii="Arial" w:hAnsi="Arial" w:cs="Arial"/>
          <w:b/>
          <w:bCs/>
          <w:color w:val="000000" w:themeColor="text1"/>
          <w:sz w:val="22"/>
          <w:szCs w:val="22"/>
          <w:lang w:val="lt-LT"/>
        </w:rPr>
        <w:t>EUR</w:t>
      </w:r>
      <w:r w:rsidR="005A46BB" w:rsidRPr="00737F06">
        <w:rPr>
          <w:rFonts w:ascii="Arial" w:hAnsi="Arial" w:cs="Arial"/>
          <w:color w:val="000000" w:themeColor="text1"/>
          <w:sz w:val="22"/>
          <w:szCs w:val="22"/>
          <w:lang w:val="lt-LT"/>
        </w:rPr>
        <w:t>.</w:t>
      </w:r>
    </w:p>
    <w:p w14:paraId="53324349" w14:textId="2F7E6E21" w:rsidR="00434C5B" w:rsidRPr="00790390" w:rsidRDefault="00434C5B" w:rsidP="00737F06">
      <w:pPr>
        <w:pStyle w:val="ListParagraph"/>
        <w:numPr>
          <w:ilvl w:val="1"/>
          <w:numId w:val="15"/>
        </w:numPr>
        <w:ind w:left="851" w:hanging="851"/>
        <w:jc w:val="both"/>
        <w:rPr>
          <w:rFonts w:ascii="Arial" w:hAnsi="Arial" w:cs="Arial"/>
          <w:color w:val="000000"/>
          <w:sz w:val="22"/>
          <w:szCs w:val="22"/>
          <w:lang w:val="lt-LT"/>
        </w:rPr>
      </w:pPr>
      <w:r w:rsidRPr="00790390">
        <w:rPr>
          <w:rFonts w:ascii="Arial" w:hAnsi="Arial" w:cs="Arial"/>
          <w:color w:val="000000"/>
          <w:sz w:val="22"/>
          <w:szCs w:val="22"/>
          <w:lang w:val="lt-LT"/>
        </w:rPr>
        <w:t>Pirkėjas pats savo sąskaita vykdo visas mokestines prievoles Lietuvos Respublikoje, kurios atsirado ar gali atsirasti vykdant šią Sutartį, ir prisiima visą riziką, susijusią su mokestinių prievolių, jei tokių būtų, vykdymu, atsižvelgiant į Lietuvos Respublikos įstatymų ir kitų teisės aktų nuostatas.</w:t>
      </w:r>
    </w:p>
    <w:p w14:paraId="4A4C276D" w14:textId="77777777" w:rsidR="00434C5B" w:rsidRPr="00790390" w:rsidRDefault="00434C5B" w:rsidP="00737F06">
      <w:pPr>
        <w:pStyle w:val="ListParagraph"/>
        <w:numPr>
          <w:ilvl w:val="1"/>
          <w:numId w:val="15"/>
        </w:numPr>
        <w:ind w:left="851" w:hanging="851"/>
        <w:jc w:val="both"/>
        <w:rPr>
          <w:rFonts w:ascii="Arial" w:hAnsi="Arial" w:cs="Arial"/>
          <w:color w:val="000000"/>
          <w:sz w:val="22"/>
          <w:szCs w:val="22"/>
          <w:lang w:val="lt-LT"/>
        </w:rPr>
      </w:pPr>
      <w:r w:rsidRPr="00790390">
        <w:rPr>
          <w:rFonts w:ascii="Arial" w:hAnsi="Arial" w:cs="Arial"/>
          <w:color w:val="000000"/>
          <w:sz w:val="22"/>
          <w:szCs w:val="22"/>
          <w:lang w:val="lt-LT"/>
        </w:rPr>
        <w:t xml:space="preserve">Sutarties galiojimo metu pasikeitus Lietuvos Respublikos galiojančiuose teisės aktuose numatytam PVM dydžiui, PVM be atskiro šalių susitarimo, bus perskaičiuojamas galiojančių teisės aktų nustatyta tvarka, taikant PVM dydį, galiojantį prievolės apskaičiuoti PVM atsiradimo momentu. PVM pasikeitimo rizika priskiriama Pirkėjui. </w:t>
      </w:r>
    </w:p>
    <w:p w14:paraId="74272B40" w14:textId="77777777" w:rsidR="00434C5B" w:rsidRPr="00790390" w:rsidRDefault="00434C5B" w:rsidP="00434C5B">
      <w:pPr>
        <w:shd w:val="clear" w:color="auto" w:fill="FFFFFF"/>
        <w:jc w:val="both"/>
        <w:rPr>
          <w:rFonts w:ascii="Arial" w:hAnsi="Arial" w:cs="Arial"/>
          <w:sz w:val="22"/>
          <w:szCs w:val="22"/>
          <w:lang w:val="lt-LT"/>
        </w:rPr>
      </w:pPr>
    </w:p>
    <w:p w14:paraId="1DB322D3" w14:textId="77777777" w:rsidR="00434C5B" w:rsidRPr="00790390" w:rsidRDefault="00434C5B" w:rsidP="00B165C5">
      <w:pPr>
        <w:pStyle w:val="ListParagraph"/>
        <w:numPr>
          <w:ilvl w:val="0"/>
          <w:numId w:val="15"/>
        </w:numPr>
        <w:shd w:val="clear" w:color="auto" w:fill="FFFFFF"/>
        <w:tabs>
          <w:tab w:val="left" w:pos="284"/>
        </w:tabs>
        <w:ind w:left="0" w:firstLine="0"/>
        <w:jc w:val="both"/>
        <w:rPr>
          <w:rFonts w:ascii="Arial" w:hAnsi="Arial" w:cs="Arial"/>
          <w:b/>
          <w:sz w:val="22"/>
          <w:szCs w:val="22"/>
          <w:lang w:val="lt-LT"/>
        </w:rPr>
      </w:pPr>
      <w:r w:rsidRPr="00790390">
        <w:rPr>
          <w:rFonts w:ascii="Arial" w:hAnsi="Arial" w:cs="Arial"/>
          <w:b/>
          <w:sz w:val="22"/>
          <w:szCs w:val="22"/>
          <w:lang w:val="lt-LT"/>
        </w:rPr>
        <w:t xml:space="preserve">MOKĖJIMO SĄLYGOS </w:t>
      </w:r>
    </w:p>
    <w:p w14:paraId="7C4BB3C4" w14:textId="77777777" w:rsidR="00434C5B" w:rsidRPr="00790390" w:rsidRDefault="00434C5B" w:rsidP="00434C5B">
      <w:pPr>
        <w:shd w:val="clear" w:color="auto" w:fill="FFFFFF"/>
        <w:jc w:val="both"/>
        <w:rPr>
          <w:rFonts w:ascii="Arial" w:hAnsi="Arial" w:cs="Arial"/>
          <w:b/>
          <w:sz w:val="22"/>
          <w:szCs w:val="22"/>
          <w:lang w:val="lt-LT"/>
        </w:rPr>
      </w:pPr>
    </w:p>
    <w:p w14:paraId="7F3C7277" w14:textId="78AE2C2F" w:rsidR="00434C5B" w:rsidRPr="00790390" w:rsidRDefault="00434C5B" w:rsidP="00434C5B">
      <w:pPr>
        <w:pStyle w:val="ListParagraph"/>
        <w:numPr>
          <w:ilvl w:val="1"/>
          <w:numId w:val="2"/>
        </w:numPr>
        <w:ind w:left="851" w:hanging="851"/>
        <w:jc w:val="both"/>
        <w:rPr>
          <w:rFonts w:ascii="Arial" w:hAnsi="Arial" w:cs="Arial"/>
          <w:color w:val="000000"/>
          <w:sz w:val="22"/>
          <w:szCs w:val="22"/>
          <w:lang w:val="lt-LT"/>
        </w:rPr>
      </w:pPr>
      <w:r w:rsidRPr="00790390">
        <w:rPr>
          <w:rFonts w:ascii="Arial" w:hAnsi="Arial" w:cs="Arial"/>
          <w:color w:val="000000"/>
          <w:sz w:val="22"/>
          <w:szCs w:val="22"/>
          <w:lang w:val="lt-LT"/>
        </w:rPr>
        <w:t xml:space="preserve">Pirkėjas per </w:t>
      </w:r>
      <w:r w:rsidR="003655E7" w:rsidRPr="00790390">
        <w:rPr>
          <w:rFonts w:ascii="Arial" w:hAnsi="Arial" w:cs="Arial"/>
          <w:color w:val="000000"/>
          <w:sz w:val="22"/>
          <w:szCs w:val="22"/>
          <w:lang w:val="lt-LT"/>
        </w:rPr>
        <w:t>10</w:t>
      </w:r>
      <w:r w:rsidRPr="00790390">
        <w:rPr>
          <w:rFonts w:ascii="Arial" w:hAnsi="Arial" w:cs="Arial"/>
          <w:color w:val="000000"/>
          <w:sz w:val="22"/>
          <w:szCs w:val="22"/>
          <w:lang w:val="lt-LT"/>
        </w:rPr>
        <w:t xml:space="preserve"> (</w:t>
      </w:r>
      <w:r w:rsidR="003655E7" w:rsidRPr="00790390">
        <w:rPr>
          <w:rFonts w:ascii="Arial" w:hAnsi="Arial" w:cs="Arial"/>
          <w:color w:val="000000"/>
          <w:sz w:val="22"/>
          <w:szCs w:val="22"/>
          <w:lang w:val="lt-LT"/>
        </w:rPr>
        <w:t>de</w:t>
      </w:r>
      <w:r w:rsidR="0053074D" w:rsidRPr="00790390">
        <w:rPr>
          <w:rFonts w:ascii="Arial" w:hAnsi="Arial" w:cs="Arial"/>
          <w:color w:val="000000"/>
          <w:sz w:val="22"/>
          <w:szCs w:val="22"/>
          <w:lang w:val="lt-LT"/>
        </w:rPr>
        <w:t>šimt</w:t>
      </w:r>
      <w:r w:rsidRPr="00790390">
        <w:rPr>
          <w:rFonts w:ascii="Arial" w:hAnsi="Arial" w:cs="Arial"/>
          <w:color w:val="000000"/>
          <w:sz w:val="22"/>
          <w:szCs w:val="22"/>
          <w:lang w:val="lt-LT"/>
        </w:rPr>
        <w:t>) darbo dien</w:t>
      </w:r>
      <w:r w:rsidR="0053074D" w:rsidRPr="00790390">
        <w:rPr>
          <w:rFonts w:ascii="Arial" w:hAnsi="Arial" w:cs="Arial"/>
          <w:color w:val="000000"/>
          <w:sz w:val="22"/>
          <w:szCs w:val="22"/>
          <w:lang w:val="lt-LT"/>
        </w:rPr>
        <w:t>ų</w:t>
      </w:r>
      <w:r w:rsidRPr="00790390">
        <w:rPr>
          <w:rFonts w:ascii="Arial" w:hAnsi="Arial" w:cs="Arial"/>
          <w:color w:val="000000"/>
          <w:sz w:val="22"/>
          <w:szCs w:val="22"/>
          <w:lang w:val="lt-LT"/>
        </w:rPr>
        <w:t xml:space="preserve"> nuo Sutarties pasirašymo dienos apmoka visą Sutarties 2.</w:t>
      </w:r>
      <w:r w:rsidR="00215271" w:rsidRPr="00790390">
        <w:rPr>
          <w:rFonts w:ascii="Arial" w:hAnsi="Arial" w:cs="Arial"/>
          <w:color w:val="000000"/>
          <w:sz w:val="22"/>
          <w:szCs w:val="22"/>
          <w:lang w:val="lt-LT"/>
        </w:rPr>
        <w:t>2</w:t>
      </w:r>
      <w:r w:rsidRPr="00790390">
        <w:rPr>
          <w:rFonts w:ascii="Arial" w:hAnsi="Arial" w:cs="Arial"/>
          <w:color w:val="000000"/>
          <w:sz w:val="22"/>
          <w:szCs w:val="22"/>
          <w:lang w:val="lt-LT"/>
        </w:rPr>
        <w:t>. punkte nurodyt</w:t>
      </w:r>
      <w:r w:rsidR="006119E9" w:rsidRPr="00790390">
        <w:rPr>
          <w:rFonts w:ascii="Arial" w:hAnsi="Arial" w:cs="Arial"/>
          <w:color w:val="000000"/>
          <w:sz w:val="22"/>
          <w:szCs w:val="22"/>
          <w:lang w:val="lt-LT"/>
        </w:rPr>
        <w:t>ą</w:t>
      </w:r>
      <w:r w:rsidRPr="00790390">
        <w:rPr>
          <w:rFonts w:ascii="Arial" w:hAnsi="Arial" w:cs="Arial"/>
          <w:color w:val="000000"/>
          <w:sz w:val="22"/>
          <w:szCs w:val="22"/>
          <w:lang w:val="lt-LT"/>
        </w:rPr>
        <w:t xml:space="preserve"> </w:t>
      </w:r>
      <w:r w:rsidR="009D6C64" w:rsidRPr="00790390">
        <w:rPr>
          <w:rFonts w:ascii="Arial" w:hAnsi="Arial" w:cs="Arial"/>
          <w:color w:val="000000"/>
          <w:sz w:val="22"/>
          <w:szCs w:val="22"/>
          <w:lang w:val="lt-LT"/>
        </w:rPr>
        <w:t xml:space="preserve">Turto </w:t>
      </w:r>
      <w:r w:rsidRPr="00790390">
        <w:rPr>
          <w:rFonts w:ascii="Arial" w:hAnsi="Arial" w:cs="Arial"/>
          <w:color w:val="000000"/>
          <w:sz w:val="22"/>
          <w:szCs w:val="22"/>
          <w:lang w:val="lt-LT"/>
        </w:rPr>
        <w:t>kainą. Visi atsiskaitymai pagal šią Sutartį atliekami eurais.</w:t>
      </w:r>
    </w:p>
    <w:p w14:paraId="4D0040A2" w14:textId="77777777" w:rsidR="00434C5B" w:rsidRPr="00790390" w:rsidRDefault="00434C5B" w:rsidP="00434C5B">
      <w:pPr>
        <w:pStyle w:val="Heading2"/>
        <w:keepNext w:val="0"/>
        <w:widowControl w:val="0"/>
        <w:numPr>
          <w:ilvl w:val="1"/>
          <w:numId w:val="2"/>
        </w:numPr>
        <w:suppressAutoHyphens/>
        <w:autoSpaceDN w:val="0"/>
        <w:spacing w:before="0" w:after="0"/>
        <w:ind w:left="851" w:hanging="851"/>
        <w:jc w:val="both"/>
        <w:textAlignment w:val="baseline"/>
        <w:rPr>
          <w:b w:val="0"/>
          <w:bCs w:val="0"/>
          <w:i w:val="0"/>
          <w:iCs w:val="0"/>
          <w:color w:val="000000"/>
          <w:sz w:val="22"/>
          <w:szCs w:val="22"/>
          <w:lang w:val="lt-LT"/>
        </w:rPr>
      </w:pPr>
      <w:r w:rsidRPr="00790390">
        <w:rPr>
          <w:b w:val="0"/>
          <w:bCs w:val="0"/>
          <w:i w:val="0"/>
          <w:iCs w:val="0"/>
          <w:color w:val="000000"/>
          <w:sz w:val="22"/>
          <w:szCs w:val="22"/>
          <w:lang w:val="lt-LT"/>
        </w:rPr>
        <w:t>Mokėjimas atliekamas bankiniu pavedimu į Sutarties 13 skyriuje nurodytą Pardavėjo banko sąskaitą. Atliekant mokėjimą pavedimo paskirtyje būtina nurodyti Sutarties numerį.</w:t>
      </w:r>
    </w:p>
    <w:p w14:paraId="1DBC5501" w14:textId="77777777" w:rsidR="00434C5B" w:rsidRPr="00790390" w:rsidRDefault="00434C5B" w:rsidP="00434C5B">
      <w:pPr>
        <w:pStyle w:val="Heading2"/>
        <w:keepNext w:val="0"/>
        <w:widowControl w:val="0"/>
        <w:numPr>
          <w:ilvl w:val="1"/>
          <w:numId w:val="2"/>
        </w:numPr>
        <w:suppressAutoHyphens/>
        <w:autoSpaceDN w:val="0"/>
        <w:spacing w:before="0" w:after="0"/>
        <w:ind w:left="851" w:hanging="851"/>
        <w:jc w:val="both"/>
        <w:textAlignment w:val="baseline"/>
        <w:rPr>
          <w:b w:val="0"/>
          <w:bCs w:val="0"/>
          <w:i w:val="0"/>
          <w:iCs w:val="0"/>
          <w:color w:val="000000"/>
          <w:sz w:val="22"/>
          <w:szCs w:val="22"/>
          <w:lang w:val="lt-LT"/>
        </w:rPr>
      </w:pPr>
      <w:r w:rsidRPr="00790390">
        <w:rPr>
          <w:b w:val="0"/>
          <w:bCs w:val="0"/>
          <w:i w:val="0"/>
          <w:iCs w:val="0"/>
          <w:color w:val="000000"/>
          <w:sz w:val="22"/>
          <w:szCs w:val="22"/>
          <w:lang w:val="lt-LT"/>
        </w:rPr>
        <w:t>Apmokant bankiniu pavedimu, atsiskaitymas yra laikomas įvykdytu tą dieną, kai pervedama suma yra įskaitoma į Pardavėjo banko sąskaitą.</w:t>
      </w:r>
    </w:p>
    <w:p w14:paraId="2313D74A" w14:textId="77777777" w:rsidR="00FB356E" w:rsidRPr="00790390" w:rsidRDefault="00434C5B" w:rsidP="00FB356E">
      <w:pPr>
        <w:pStyle w:val="Heading2"/>
        <w:keepNext w:val="0"/>
        <w:widowControl w:val="0"/>
        <w:numPr>
          <w:ilvl w:val="1"/>
          <w:numId w:val="2"/>
        </w:numPr>
        <w:suppressAutoHyphens/>
        <w:autoSpaceDN w:val="0"/>
        <w:spacing w:before="0" w:after="0"/>
        <w:ind w:left="851" w:hanging="851"/>
        <w:jc w:val="both"/>
        <w:textAlignment w:val="baseline"/>
        <w:rPr>
          <w:b w:val="0"/>
          <w:bCs w:val="0"/>
          <w:i w:val="0"/>
          <w:iCs w:val="0"/>
          <w:color w:val="000000"/>
          <w:sz w:val="22"/>
          <w:szCs w:val="22"/>
          <w:lang w:val="lt-LT"/>
        </w:rPr>
      </w:pPr>
      <w:r w:rsidRPr="00790390">
        <w:rPr>
          <w:b w:val="0"/>
          <w:bCs w:val="0"/>
          <w:i w:val="0"/>
          <w:iCs w:val="0"/>
          <w:color w:val="000000"/>
          <w:sz w:val="22"/>
          <w:szCs w:val="22"/>
          <w:lang w:val="lt-LT"/>
        </w:rPr>
        <w:t>Pirkėjas, atlikęs mokėjimą, tą pačią dieną el. paštu Pardavėjui atsiunčia mokėjimo pavedimo kopiją.</w:t>
      </w:r>
    </w:p>
    <w:p w14:paraId="28459DE8" w14:textId="45FE7668" w:rsidR="00434C5B" w:rsidRPr="00790390" w:rsidRDefault="00434C5B" w:rsidP="00FB356E">
      <w:pPr>
        <w:pStyle w:val="Heading2"/>
        <w:keepNext w:val="0"/>
        <w:widowControl w:val="0"/>
        <w:numPr>
          <w:ilvl w:val="1"/>
          <w:numId w:val="2"/>
        </w:numPr>
        <w:suppressAutoHyphens/>
        <w:autoSpaceDN w:val="0"/>
        <w:spacing w:before="0" w:after="0"/>
        <w:ind w:left="851" w:hanging="851"/>
        <w:jc w:val="both"/>
        <w:textAlignment w:val="baseline"/>
        <w:rPr>
          <w:b w:val="0"/>
          <w:bCs w:val="0"/>
          <w:i w:val="0"/>
          <w:iCs w:val="0"/>
          <w:color w:val="000000"/>
          <w:sz w:val="22"/>
          <w:szCs w:val="22"/>
          <w:lang w:val="lt-LT"/>
        </w:rPr>
      </w:pPr>
      <w:r w:rsidRPr="00790390">
        <w:rPr>
          <w:b w:val="0"/>
          <w:bCs w:val="0"/>
          <w:i w:val="0"/>
          <w:iCs w:val="0"/>
          <w:sz w:val="22"/>
          <w:szCs w:val="22"/>
          <w:lang w:val="lt-LT"/>
        </w:rPr>
        <w:lastRenderedPageBreak/>
        <w:t xml:space="preserve">PVM sąskaitą-faktūrą Pardavėjas išrašo per </w:t>
      </w:r>
      <w:r w:rsidR="003B76FE">
        <w:rPr>
          <w:b w:val="0"/>
          <w:bCs w:val="0"/>
          <w:i w:val="0"/>
          <w:iCs w:val="0"/>
          <w:sz w:val="22"/>
          <w:szCs w:val="22"/>
          <w:lang w:val="lt-LT"/>
        </w:rPr>
        <w:t>5</w:t>
      </w:r>
      <w:r w:rsidR="003674AE">
        <w:rPr>
          <w:b w:val="0"/>
          <w:bCs w:val="0"/>
          <w:i w:val="0"/>
          <w:iCs w:val="0"/>
          <w:sz w:val="22"/>
          <w:szCs w:val="22"/>
          <w:lang w:val="lt-LT"/>
        </w:rPr>
        <w:t xml:space="preserve"> (penkias)</w:t>
      </w:r>
      <w:r w:rsidRPr="00790390">
        <w:rPr>
          <w:b w:val="0"/>
          <w:bCs w:val="0"/>
          <w:i w:val="0"/>
          <w:iCs w:val="0"/>
          <w:sz w:val="22"/>
          <w:szCs w:val="22"/>
          <w:lang w:val="lt-LT"/>
        </w:rPr>
        <w:t xml:space="preserve"> darbo dienas nuo Turto perdavimo-priėmimo akto pasirašymo ir pateikia Pirkėjui el. paštu, nurodytu Sutarties 13 skyriuje.</w:t>
      </w:r>
    </w:p>
    <w:p w14:paraId="11C7876E" w14:textId="77777777" w:rsidR="00434C5B" w:rsidRPr="00790390" w:rsidRDefault="00434C5B" w:rsidP="00434C5B">
      <w:pPr>
        <w:jc w:val="both"/>
        <w:rPr>
          <w:rFonts w:ascii="Arial" w:hAnsi="Arial" w:cs="Arial"/>
          <w:color w:val="FF0000"/>
          <w:sz w:val="22"/>
          <w:szCs w:val="22"/>
          <w:lang w:val="lt-LT"/>
        </w:rPr>
      </w:pPr>
    </w:p>
    <w:p w14:paraId="2EA338A4" w14:textId="77777777" w:rsidR="00434C5B" w:rsidRPr="00790390" w:rsidRDefault="00434C5B" w:rsidP="00B165C5">
      <w:pPr>
        <w:pStyle w:val="ListParagraph"/>
        <w:numPr>
          <w:ilvl w:val="0"/>
          <w:numId w:val="15"/>
        </w:numPr>
        <w:tabs>
          <w:tab w:val="left" w:pos="284"/>
        </w:tabs>
        <w:ind w:left="0" w:firstLine="0"/>
        <w:rPr>
          <w:rFonts w:ascii="Arial" w:hAnsi="Arial" w:cs="Arial"/>
          <w:b/>
          <w:sz w:val="22"/>
          <w:szCs w:val="22"/>
          <w:lang w:val="lt-LT"/>
        </w:rPr>
      </w:pPr>
      <w:r w:rsidRPr="00790390">
        <w:rPr>
          <w:rFonts w:ascii="Arial" w:hAnsi="Arial" w:cs="Arial"/>
          <w:b/>
          <w:sz w:val="22"/>
          <w:szCs w:val="22"/>
          <w:lang w:val="lt-LT"/>
        </w:rPr>
        <w:t>TURTO PERDAVIMO - PRIĖMIMO TVARKA</w:t>
      </w:r>
    </w:p>
    <w:p w14:paraId="46C0AF77" w14:textId="77777777" w:rsidR="00434C5B" w:rsidRPr="00790390" w:rsidRDefault="00434C5B" w:rsidP="00434C5B">
      <w:pPr>
        <w:jc w:val="center"/>
        <w:rPr>
          <w:rFonts w:ascii="Arial" w:hAnsi="Arial" w:cs="Arial"/>
          <w:b/>
          <w:sz w:val="22"/>
          <w:szCs w:val="22"/>
          <w:lang w:val="lt-LT"/>
        </w:rPr>
      </w:pPr>
    </w:p>
    <w:p w14:paraId="6918316F" w14:textId="3C46F0FE" w:rsidR="00434C5B" w:rsidRPr="00790390" w:rsidRDefault="00434C5B" w:rsidP="0071741F">
      <w:pPr>
        <w:pStyle w:val="BodyTextIndent"/>
        <w:numPr>
          <w:ilvl w:val="1"/>
          <w:numId w:val="5"/>
        </w:numPr>
        <w:spacing w:after="0"/>
        <w:ind w:left="851" w:hanging="851"/>
        <w:jc w:val="both"/>
        <w:rPr>
          <w:rFonts w:ascii="Arial" w:hAnsi="Arial" w:cs="Arial"/>
          <w:color w:val="000000"/>
          <w:sz w:val="22"/>
          <w:szCs w:val="22"/>
          <w:lang w:val="lt-LT"/>
        </w:rPr>
      </w:pPr>
      <w:r w:rsidRPr="00790390">
        <w:rPr>
          <w:rFonts w:ascii="Arial" w:hAnsi="Arial" w:cs="Arial"/>
          <w:color w:val="000000"/>
          <w:sz w:val="22"/>
          <w:szCs w:val="22"/>
          <w:lang w:val="lt-LT"/>
        </w:rPr>
        <w:t xml:space="preserve">Pardavėjas perduoda Turtą Pirkėjui tik gavęs Pirkėjo apmokėjimą. Jeigu Pirkėjui pagal Sutartį priskaičiuojami delspinigiai, Pardavėjas turi teisę neperduoti Turto, kol Pirkėjas nesumoka Pardavėjui priskaičiuotų delspinigių.  </w:t>
      </w:r>
    </w:p>
    <w:p w14:paraId="602D5AEB" w14:textId="0E45A5E9" w:rsidR="00434C5B" w:rsidRPr="00790390" w:rsidRDefault="00434C5B" w:rsidP="0071741F">
      <w:pPr>
        <w:pStyle w:val="BodyTextIndent"/>
        <w:numPr>
          <w:ilvl w:val="1"/>
          <w:numId w:val="5"/>
        </w:numPr>
        <w:spacing w:after="0"/>
        <w:ind w:left="851" w:hanging="851"/>
        <w:jc w:val="both"/>
        <w:rPr>
          <w:rFonts w:ascii="Arial" w:hAnsi="Arial" w:cs="Arial"/>
          <w:color w:val="000000"/>
          <w:sz w:val="22"/>
          <w:szCs w:val="22"/>
          <w:lang w:val="lt-LT"/>
        </w:rPr>
      </w:pPr>
      <w:r w:rsidRPr="00790390">
        <w:rPr>
          <w:rFonts w:ascii="Arial" w:hAnsi="Arial" w:cs="Arial"/>
          <w:color w:val="000000"/>
          <w:sz w:val="22"/>
          <w:szCs w:val="22"/>
          <w:lang w:val="lt-LT"/>
        </w:rPr>
        <w:t>Asmenų, įgaliotų perduoti Turtą ir pasirašyti Turto perdavimo</w:t>
      </w:r>
      <w:r w:rsidR="00EB69F7" w:rsidRPr="00790390">
        <w:rPr>
          <w:rFonts w:ascii="Arial" w:hAnsi="Arial" w:cs="Arial"/>
          <w:color w:val="000000"/>
          <w:sz w:val="22"/>
          <w:szCs w:val="22"/>
          <w:lang w:val="lt-LT"/>
        </w:rPr>
        <w:t>- priėmimo</w:t>
      </w:r>
      <w:r w:rsidRPr="00790390">
        <w:rPr>
          <w:rFonts w:ascii="Arial" w:hAnsi="Arial" w:cs="Arial"/>
          <w:color w:val="000000"/>
          <w:sz w:val="22"/>
          <w:szCs w:val="22"/>
          <w:lang w:val="lt-LT"/>
        </w:rPr>
        <w:t xml:space="preserve"> aktus kontaktiniai duomenys nurodyti Sutarties priede Nr. 1</w:t>
      </w:r>
      <w:r w:rsidR="002A594A" w:rsidRPr="00790390">
        <w:rPr>
          <w:rFonts w:ascii="Arial" w:hAnsi="Arial" w:cs="Arial"/>
          <w:color w:val="000000"/>
          <w:sz w:val="22"/>
          <w:szCs w:val="22"/>
          <w:lang w:val="lt-LT"/>
        </w:rPr>
        <w:t>.</w:t>
      </w:r>
    </w:p>
    <w:p w14:paraId="4705E348" w14:textId="7DB49D4A" w:rsidR="00434C5B" w:rsidRPr="00790390" w:rsidRDefault="00434C5B" w:rsidP="0071741F">
      <w:pPr>
        <w:pStyle w:val="BodyTextIndent"/>
        <w:numPr>
          <w:ilvl w:val="1"/>
          <w:numId w:val="5"/>
        </w:numPr>
        <w:spacing w:after="0"/>
        <w:ind w:left="851" w:hanging="851"/>
        <w:jc w:val="both"/>
        <w:rPr>
          <w:rFonts w:ascii="Arial" w:hAnsi="Arial" w:cs="Arial"/>
          <w:color w:val="000000"/>
          <w:sz w:val="22"/>
          <w:szCs w:val="22"/>
          <w:lang w:val="lt-LT"/>
        </w:rPr>
      </w:pPr>
      <w:r w:rsidRPr="00790390">
        <w:rPr>
          <w:rFonts w:ascii="Arial" w:hAnsi="Arial" w:cs="Arial"/>
          <w:color w:val="000000"/>
          <w:sz w:val="22"/>
          <w:szCs w:val="22"/>
          <w:lang w:val="lt-LT"/>
        </w:rPr>
        <w:t>Su Turto perdavimu, pakrovimu, transportavimu</w:t>
      </w:r>
      <w:r w:rsidR="008462D9">
        <w:rPr>
          <w:rFonts w:ascii="Arial" w:hAnsi="Arial" w:cs="Arial"/>
          <w:color w:val="000000"/>
          <w:sz w:val="22"/>
          <w:szCs w:val="22"/>
          <w:lang w:val="lt-LT"/>
        </w:rPr>
        <w:t>, demontavimu</w:t>
      </w:r>
      <w:r w:rsidRPr="00790390">
        <w:rPr>
          <w:rFonts w:ascii="Arial" w:hAnsi="Arial" w:cs="Arial"/>
          <w:color w:val="000000"/>
          <w:sz w:val="22"/>
          <w:szCs w:val="22"/>
          <w:lang w:val="lt-LT"/>
        </w:rPr>
        <w:t xml:space="preserve"> susijusias išlaidas prisiima Pirkėjas. Turtą iš Sutarties priede Nr. 1 nurodytos vietos Pirkėjas pasiima (pakrauna ir transportuoja) savo transportu ir jėgomis.</w:t>
      </w:r>
    </w:p>
    <w:p w14:paraId="47ED08F0" w14:textId="20FAA41A" w:rsidR="00434C5B" w:rsidRPr="00790390" w:rsidRDefault="00434C5B" w:rsidP="0071741F">
      <w:pPr>
        <w:pStyle w:val="BodyTextIndent"/>
        <w:numPr>
          <w:ilvl w:val="1"/>
          <w:numId w:val="5"/>
        </w:numPr>
        <w:spacing w:after="0"/>
        <w:ind w:left="851" w:hanging="851"/>
        <w:jc w:val="both"/>
        <w:rPr>
          <w:rFonts w:ascii="Arial" w:hAnsi="Arial" w:cs="Arial"/>
          <w:color w:val="000000"/>
          <w:sz w:val="22"/>
          <w:szCs w:val="22"/>
          <w:lang w:val="lt-LT"/>
        </w:rPr>
      </w:pPr>
      <w:r w:rsidRPr="00790390">
        <w:rPr>
          <w:rFonts w:ascii="Arial" w:hAnsi="Arial" w:cs="Arial"/>
          <w:color w:val="000000"/>
          <w:sz w:val="22"/>
          <w:szCs w:val="22"/>
          <w:lang w:val="lt-LT"/>
        </w:rPr>
        <w:t>Turto nuosavybės teisė ir atsitiktinio žuvimo rizika pereina Pirkėjui nuo Turto perdavimo-priėmimo akto pasirašymo momento.</w:t>
      </w:r>
    </w:p>
    <w:p w14:paraId="6B7CB979" w14:textId="379173A8" w:rsidR="00434C5B" w:rsidRPr="00790390" w:rsidRDefault="00434C5B" w:rsidP="0071741F">
      <w:pPr>
        <w:pStyle w:val="BodyTextIndent"/>
        <w:numPr>
          <w:ilvl w:val="1"/>
          <w:numId w:val="5"/>
        </w:numPr>
        <w:spacing w:after="0"/>
        <w:ind w:left="851" w:hanging="851"/>
        <w:jc w:val="both"/>
        <w:rPr>
          <w:rFonts w:ascii="Arial" w:hAnsi="Arial" w:cs="Arial"/>
          <w:color w:val="000000"/>
          <w:sz w:val="22"/>
          <w:szCs w:val="22"/>
          <w:lang w:val="lt-LT"/>
        </w:rPr>
      </w:pPr>
      <w:bookmarkStart w:id="1" w:name="_Hlk18498790"/>
      <w:r w:rsidRPr="00790390">
        <w:rPr>
          <w:rFonts w:ascii="Arial" w:hAnsi="Arial" w:cs="Arial"/>
          <w:color w:val="000000"/>
          <w:sz w:val="22"/>
          <w:szCs w:val="22"/>
          <w:lang w:val="lt-LT"/>
        </w:rPr>
        <w:t xml:space="preserve">Pirkėjas pagal šią Sutartį įsipareigoja ne vėliau kaip per </w:t>
      </w:r>
      <w:r w:rsidR="00D4709C" w:rsidRPr="003674AE">
        <w:rPr>
          <w:rFonts w:ascii="Arial" w:hAnsi="Arial" w:cs="Arial"/>
          <w:b/>
          <w:bCs/>
          <w:color w:val="000000"/>
          <w:sz w:val="22"/>
          <w:szCs w:val="22"/>
          <w:lang w:val="lt-LT"/>
        </w:rPr>
        <w:t>14</w:t>
      </w:r>
      <w:r w:rsidR="003674AE">
        <w:rPr>
          <w:rFonts w:ascii="Arial" w:hAnsi="Arial" w:cs="Arial"/>
          <w:color w:val="000000"/>
          <w:sz w:val="22"/>
          <w:szCs w:val="22"/>
          <w:lang w:val="lt-LT"/>
        </w:rPr>
        <w:t xml:space="preserve"> </w:t>
      </w:r>
      <w:r w:rsidR="003674AE" w:rsidRPr="00503F2C">
        <w:rPr>
          <w:rFonts w:ascii="Arial" w:hAnsi="Arial" w:cs="Arial"/>
          <w:color w:val="000000"/>
          <w:sz w:val="22"/>
          <w:szCs w:val="22"/>
          <w:lang w:val="lt-LT"/>
        </w:rPr>
        <w:t xml:space="preserve">(keturiolika) </w:t>
      </w:r>
      <w:r w:rsidR="00031131">
        <w:rPr>
          <w:rFonts w:ascii="Arial" w:hAnsi="Arial" w:cs="Arial"/>
          <w:color w:val="000000"/>
          <w:sz w:val="22"/>
          <w:szCs w:val="22"/>
          <w:lang w:val="lt-LT"/>
        </w:rPr>
        <w:t>kalendorinių</w:t>
      </w:r>
      <w:r w:rsidRPr="00790390">
        <w:rPr>
          <w:rFonts w:ascii="Arial" w:hAnsi="Arial" w:cs="Arial"/>
          <w:color w:val="000000"/>
          <w:sz w:val="22"/>
          <w:szCs w:val="22"/>
          <w:lang w:val="lt-LT"/>
        </w:rPr>
        <w:t xml:space="preserve"> dienų po </w:t>
      </w:r>
      <w:r w:rsidR="000917F0">
        <w:rPr>
          <w:rFonts w:ascii="Arial" w:hAnsi="Arial" w:cs="Arial"/>
          <w:color w:val="000000"/>
          <w:sz w:val="22"/>
          <w:szCs w:val="22"/>
          <w:lang w:val="lt-LT"/>
        </w:rPr>
        <w:t>Turto</w:t>
      </w:r>
      <w:r w:rsidRPr="00790390">
        <w:rPr>
          <w:rFonts w:ascii="Arial" w:hAnsi="Arial" w:cs="Arial"/>
          <w:color w:val="000000"/>
          <w:sz w:val="22"/>
          <w:szCs w:val="22"/>
          <w:lang w:val="lt-LT"/>
        </w:rPr>
        <w:t xml:space="preserve"> </w:t>
      </w:r>
      <w:r w:rsidR="000917F0">
        <w:rPr>
          <w:rFonts w:ascii="Arial" w:hAnsi="Arial" w:cs="Arial"/>
          <w:color w:val="000000"/>
          <w:sz w:val="22"/>
          <w:szCs w:val="22"/>
          <w:lang w:val="lt-LT"/>
        </w:rPr>
        <w:t>apmokėjimo</w:t>
      </w:r>
      <w:r w:rsidRPr="00790390">
        <w:rPr>
          <w:rFonts w:ascii="Arial" w:hAnsi="Arial" w:cs="Arial"/>
          <w:color w:val="000000"/>
          <w:sz w:val="22"/>
          <w:szCs w:val="22"/>
          <w:lang w:val="lt-LT"/>
        </w:rPr>
        <w:t xml:space="preserve"> išsivežti/pasiimti Aukciono metu nupirktą Turtą – savo transportu iš Pardavėjo sandėliavimo vietos nurodytos Sutarties priede Nr. 1. Turto krovimo metu privalo dalyvauti abiejų Šalių atstovai, užtikrinant, kad kraunamas Turtas įgytas to aukciono metu. Pirkėjas apie numatomą tikslų atvykimo laiką išsivežti Turtą turi įspėti Sutarties priede Nr. 1 nurodytą kontaktinį asmenį prieš 2 (dvi) darbo dienas telefonu ir elektroniniu paštu. Pardavėjui perdavus, o Pirkėjui priėmus Turtą Pardavėjo nurodytose vietose, abiejų Šalių atstovai pasirašo Turto perdavimo-priėmimo aktą.</w:t>
      </w:r>
    </w:p>
    <w:p w14:paraId="3309120D" w14:textId="77777777" w:rsidR="008A0CA2" w:rsidRPr="00790390" w:rsidRDefault="008A0CA2" w:rsidP="008A0CA2">
      <w:pPr>
        <w:pStyle w:val="BodyTextIndent"/>
        <w:numPr>
          <w:ilvl w:val="1"/>
          <w:numId w:val="5"/>
        </w:numPr>
        <w:spacing w:after="0"/>
        <w:ind w:left="851" w:hanging="851"/>
        <w:jc w:val="both"/>
        <w:rPr>
          <w:rFonts w:ascii="Arial" w:hAnsi="Arial" w:cs="Arial"/>
          <w:color w:val="000000"/>
          <w:sz w:val="22"/>
          <w:szCs w:val="22"/>
          <w:lang w:val="lt-LT"/>
        </w:rPr>
      </w:pPr>
      <w:r w:rsidRPr="00790390">
        <w:rPr>
          <w:rFonts w:ascii="Arial" w:hAnsi="Arial" w:cs="Arial"/>
          <w:color w:val="000000"/>
          <w:sz w:val="22"/>
          <w:szCs w:val="22"/>
          <w:lang w:val="lt-LT"/>
        </w:rPr>
        <w:t xml:space="preserve">Jeigu iki Sutarties 4.5 punkte nurodyto termino pabaigos Pardavėjui kyla pagrįstų įtarimų, kad Pirkėjas gali pažeisti Sutarties 7.6 punkte nurodytas sąlygas, Pardavėjas apie tai informuoja Pirkėją nedelsiant, bet ne vėliau kaip per 1 darbo dieną, ir Turto atidavimas yra sustabdomas. </w:t>
      </w:r>
    </w:p>
    <w:p w14:paraId="37A6EE82" w14:textId="05C0EC12" w:rsidR="008A0CA2" w:rsidRPr="00790390" w:rsidRDefault="008A0CA2" w:rsidP="00E13A69">
      <w:pPr>
        <w:pStyle w:val="BodyTextIndent"/>
        <w:numPr>
          <w:ilvl w:val="1"/>
          <w:numId w:val="5"/>
        </w:numPr>
        <w:spacing w:after="0"/>
        <w:ind w:left="851" w:hanging="851"/>
        <w:jc w:val="both"/>
        <w:rPr>
          <w:rFonts w:ascii="Arial" w:hAnsi="Arial" w:cs="Arial"/>
          <w:color w:val="000000"/>
          <w:sz w:val="22"/>
          <w:szCs w:val="22"/>
          <w:lang w:val="lt-LT"/>
        </w:rPr>
      </w:pPr>
      <w:r w:rsidRPr="00790390">
        <w:rPr>
          <w:rFonts w:ascii="Arial" w:hAnsi="Arial" w:cs="Arial"/>
          <w:color w:val="000000"/>
          <w:sz w:val="22"/>
          <w:szCs w:val="22"/>
          <w:lang w:val="lt-LT"/>
        </w:rPr>
        <w:t xml:space="preserve">Pirkėjas gali pasiimti/išsivežti Turtą, kurio atidavimas buvo sustabdytas, tik tuo atveju, jeigu Pirkėjas per 2 (du) mėnesius nuo Sutarties 4.6 punkte nurodytos dienos pateikia dokumentų iš nepriklausomų ir patikimų šaltinių ir (ar) oficialių išvadų, paneigiančių kilusius įtarimus dėl Sutarties 7.6 punkto sąlygų nesilaikymo. </w:t>
      </w:r>
    </w:p>
    <w:bookmarkEnd w:id="1"/>
    <w:p w14:paraId="49968E63" w14:textId="7F4ACBEE" w:rsidR="00662B66" w:rsidRPr="00790390" w:rsidRDefault="00662B66" w:rsidP="00E13A69">
      <w:pPr>
        <w:pStyle w:val="BodyTextIndent"/>
        <w:numPr>
          <w:ilvl w:val="1"/>
          <w:numId w:val="5"/>
        </w:numPr>
        <w:spacing w:after="0"/>
        <w:ind w:left="851" w:hanging="851"/>
        <w:jc w:val="both"/>
        <w:rPr>
          <w:rFonts w:ascii="Arial" w:hAnsi="Arial" w:cs="Arial"/>
          <w:color w:val="000000"/>
          <w:sz w:val="22"/>
          <w:szCs w:val="22"/>
          <w:lang w:val="lt-LT"/>
        </w:rPr>
      </w:pPr>
      <w:r w:rsidRPr="00790390">
        <w:rPr>
          <w:rFonts w:ascii="Arial" w:hAnsi="Arial" w:cs="Arial"/>
          <w:color w:val="000000"/>
          <w:sz w:val="22"/>
          <w:szCs w:val="22"/>
          <w:lang w:val="lt-LT"/>
        </w:rPr>
        <w:t>Jei Pirkėjas išsiveža/pasiima tik dalį Aukciono metu nupirkto Turto, apmokėta Sutarties 2.2 punkte nurodyta Turto kaina Pirkėjui nėra grąžinama, o likęs, neišsivežtas/nepasiimtas Turtas lieka Pardavėjo nuosavybe.</w:t>
      </w:r>
    </w:p>
    <w:p w14:paraId="143B79B8" w14:textId="77777777" w:rsidR="00434C5B" w:rsidRPr="00790390" w:rsidRDefault="00434C5B" w:rsidP="00434C5B">
      <w:pPr>
        <w:shd w:val="clear" w:color="auto" w:fill="FFFFFF"/>
        <w:tabs>
          <w:tab w:val="left" w:pos="432"/>
        </w:tabs>
        <w:rPr>
          <w:rFonts w:ascii="Arial" w:hAnsi="Arial" w:cs="Arial"/>
          <w:b/>
          <w:sz w:val="22"/>
          <w:szCs w:val="22"/>
          <w:lang w:val="lt-LT"/>
        </w:rPr>
      </w:pPr>
    </w:p>
    <w:p w14:paraId="48B931F4" w14:textId="77777777" w:rsidR="00434C5B" w:rsidRPr="00790390" w:rsidRDefault="00434C5B" w:rsidP="00B165C5">
      <w:pPr>
        <w:pStyle w:val="ListParagraph"/>
        <w:numPr>
          <w:ilvl w:val="0"/>
          <w:numId w:val="15"/>
        </w:numPr>
        <w:shd w:val="clear" w:color="auto" w:fill="FFFFFF"/>
        <w:tabs>
          <w:tab w:val="left" w:pos="284"/>
        </w:tabs>
        <w:ind w:left="0" w:firstLine="0"/>
        <w:rPr>
          <w:rFonts w:ascii="Arial" w:hAnsi="Arial" w:cs="Arial"/>
          <w:b/>
          <w:sz w:val="22"/>
          <w:szCs w:val="22"/>
          <w:lang w:val="lt-LT"/>
        </w:rPr>
      </w:pPr>
      <w:r w:rsidRPr="00790390">
        <w:rPr>
          <w:rFonts w:ascii="Arial" w:hAnsi="Arial" w:cs="Arial"/>
          <w:b/>
          <w:sz w:val="22"/>
          <w:szCs w:val="22"/>
          <w:lang w:val="lt-LT"/>
        </w:rPr>
        <w:t>TURTO KOKYBĖ</w:t>
      </w:r>
    </w:p>
    <w:p w14:paraId="03BE3AA1" w14:textId="77777777" w:rsidR="00434C5B" w:rsidRPr="00790390" w:rsidRDefault="00434C5B" w:rsidP="00434C5B">
      <w:pPr>
        <w:shd w:val="clear" w:color="auto" w:fill="FFFFFF"/>
        <w:tabs>
          <w:tab w:val="left" w:pos="432"/>
        </w:tabs>
        <w:jc w:val="center"/>
        <w:rPr>
          <w:rFonts w:ascii="Arial" w:hAnsi="Arial" w:cs="Arial"/>
          <w:color w:val="000000"/>
          <w:sz w:val="22"/>
          <w:szCs w:val="22"/>
          <w:lang w:val="lt-LT"/>
        </w:rPr>
      </w:pPr>
      <w:r w:rsidRPr="00790390">
        <w:rPr>
          <w:rFonts w:ascii="Arial" w:hAnsi="Arial" w:cs="Arial"/>
          <w:b/>
          <w:sz w:val="22"/>
          <w:szCs w:val="22"/>
          <w:lang w:val="lt-LT"/>
        </w:rPr>
        <w:t xml:space="preserve"> </w:t>
      </w:r>
    </w:p>
    <w:p w14:paraId="18764ADC" w14:textId="65D636DC" w:rsidR="00434C5B" w:rsidRPr="00790390" w:rsidRDefault="00434C5B" w:rsidP="00737F06">
      <w:pPr>
        <w:pStyle w:val="BodyTextIndent"/>
        <w:numPr>
          <w:ilvl w:val="1"/>
          <w:numId w:val="23"/>
        </w:numPr>
        <w:spacing w:after="0"/>
        <w:ind w:left="851" w:hanging="851"/>
        <w:jc w:val="both"/>
        <w:rPr>
          <w:rFonts w:ascii="Arial" w:hAnsi="Arial" w:cs="Arial"/>
          <w:color w:val="000000"/>
          <w:sz w:val="22"/>
          <w:szCs w:val="22"/>
          <w:lang w:val="lt-LT"/>
        </w:rPr>
      </w:pPr>
      <w:r w:rsidRPr="00790390">
        <w:rPr>
          <w:rFonts w:ascii="Arial" w:hAnsi="Arial" w:cs="Arial"/>
          <w:color w:val="000000"/>
          <w:sz w:val="22"/>
          <w:szCs w:val="22"/>
          <w:lang w:val="lt-LT"/>
        </w:rPr>
        <w:t xml:space="preserve">Turtui jokia Pardavėjo garantija nesuteikiama. Pirkėjas pareiškia ir patvirtina kad, prieš sudarydamas Sutartį, jis apžiūrėjo Turtą, įvertino jo faktinę būklę ir kokybę ir patvirtina, kad dėl Turto faktinės būklės, komplektacijos ir kokybės jokių pretenzijų Pardavėjui jis neturi ir ateityje neturės ir nereikš. </w:t>
      </w:r>
    </w:p>
    <w:p w14:paraId="0D229186" w14:textId="77777777" w:rsidR="00434C5B" w:rsidRPr="00790390" w:rsidRDefault="00434C5B" w:rsidP="00434C5B">
      <w:pPr>
        <w:jc w:val="both"/>
        <w:rPr>
          <w:rFonts w:ascii="Arial" w:hAnsi="Arial" w:cs="Arial"/>
          <w:sz w:val="22"/>
          <w:szCs w:val="22"/>
          <w:lang w:val="lt-LT"/>
        </w:rPr>
      </w:pPr>
    </w:p>
    <w:p w14:paraId="02356C9E" w14:textId="77777777" w:rsidR="00434C5B" w:rsidRPr="00790390" w:rsidRDefault="00434C5B" w:rsidP="00737F06">
      <w:pPr>
        <w:pStyle w:val="ListParagraph"/>
        <w:numPr>
          <w:ilvl w:val="0"/>
          <w:numId w:val="23"/>
        </w:numPr>
        <w:tabs>
          <w:tab w:val="left" w:pos="284"/>
        </w:tabs>
        <w:ind w:left="0" w:firstLine="0"/>
        <w:rPr>
          <w:rFonts w:ascii="Arial" w:hAnsi="Arial" w:cs="Arial"/>
          <w:b/>
          <w:sz w:val="22"/>
          <w:szCs w:val="22"/>
          <w:lang w:val="lt-LT"/>
        </w:rPr>
      </w:pPr>
      <w:r w:rsidRPr="00790390">
        <w:rPr>
          <w:rFonts w:ascii="Arial" w:hAnsi="Arial" w:cs="Arial"/>
          <w:b/>
          <w:sz w:val="22"/>
          <w:szCs w:val="22"/>
          <w:lang w:val="lt-LT"/>
        </w:rPr>
        <w:t>SUTARTIES ĮVYKDYMO UŽTIKRINIMAS</w:t>
      </w:r>
    </w:p>
    <w:p w14:paraId="56949FF2" w14:textId="77777777" w:rsidR="00434C5B" w:rsidRPr="00790390" w:rsidRDefault="00434C5B" w:rsidP="00434C5B">
      <w:pPr>
        <w:jc w:val="center"/>
        <w:rPr>
          <w:rFonts w:ascii="Arial" w:hAnsi="Arial" w:cs="Arial"/>
          <w:b/>
          <w:sz w:val="22"/>
          <w:szCs w:val="22"/>
          <w:lang w:val="lt-LT"/>
        </w:rPr>
      </w:pPr>
    </w:p>
    <w:p w14:paraId="3314981E" w14:textId="01386BFF" w:rsidR="00C7154A" w:rsidRPr="00790390" w:rsidRDefault="00434C5B" w:rsidP="00737F06">
      <w:pPr>
        <w:pStyle w:val="BodyTextIndent"/>
        <w:numPr>
          <w:ilvl w:val="1"/>
          <w:numId w:val="23"/>
        </w:numPr>
        <w:spacing w:after="0"/>
        <w:ind w:left="851" w:hanging="851"/>
        <w:jc w:val="both"/>
        <w:rPr>
          <w:rFonts w:ascii="Arial" w:hAnsi="Arial" w:cs="Arial"/>
          <w:color w:val="000000"/>
          <w:sz w:val="22"/>
          <w:szCs w:val="22"/>
          <w:lang w:val="lt-LT"/>
        </w:rPr>
      </w:pPr>
      <w:r w:rsidRPr="00790390">
        <w:rPr>
          <w:rFonts w:ascii="Arial" w:hAnsi="Arial" w:cs="Arial"/>
          <w:color w:val="000000"/>
          <w:sz w:val="22"/>
          <w:szCs w:val="22"/>
          <w:lang w:val="lt-LT"/>
        </w:rPr>
        <w:t>Sutarties įvykdymo užtikrinimu laikomas Pirkėjo Turto Aukcionui pateiktas Aukciono dalyvio garantinis įnašas</w:t>
      </w:r>
      <w:r w:rsidR="00AD07C0">
        <w:rPr>
          <w:rFonts w:ascii="Arial" w:hAnsi="Arial" w:cs="Arial"/>
          <w:color w:val="000000"/>
          <w:sz w:val="22"/>
          <w:szCs w:val="22"/>
          <w:lang w:val="lt-LT"/>
        </w:rPr>
        <w:t xml:space="preserve"> (jeigu taikomas).</w:t>
      </w:r>
    </w:p>
    <w:p w14:paraId="27BFC29E" w14:textId="00535E2A" w:rsidR="00C7154A" w:rsidRPr="00790390" w:rsidRDefault="00434C5B" w:rsidP="00737F06">
      <w:pPr>
        <w:pStyle w:val="BodyTextIndent"/>
        <w:numPr>
          <w:ilvl w:val="1"/>
          <w:numId w:val="23"/>
        </w:numPr>
        <w:spacing w:after="0"/>
        <w:ind w:left="851" w:hanging="851"/>
        <w:jc w:val="both"/>
        <w:rPr>
          <w:rFonts w:ascii="Arial" w:hAnsi="Arial" w:cs="Arial"/>
          <w:color w:val="000000"/>
          <w:sz w:val="22"/>
          <w:szCs w:val="22"/>
          <w:lang w:val="lt-LT"/>
        </w:rPr>
      </w:pPr>
      <w:r w:rsidRPr="00790390">
        <w:rPr>
          <w:rFonts w:ascii="Arial" w:hAnsi="Arial" w:cs="Arial"/>
          <w:color w:val="000000"/>
          <w:sz w:val="22"/>
          <w:szCs w:val="22"/>
          <w:lang w:val="lt-LT"/>
        </w:rPr>
        <w:t>Sutarties įvykdymo užtikrinimas grąžinamas Pirkėjui, kai šis įvykdo visus jam iš Sutarties kyla</w:t>
      </w:r>
      <w:r w:rsidR="00D566C7" w:rsidRPr="00790390">
        <w:rPr>
          <w:rFonts w:ascii="Arial" w:hAnsi="Arial" w:cs="Arial"/>
          <w:color w:val="000000"/>
          <w:sz w:val="22"/>
          <w:szCs w:val="22"/>
          <w:lang w:val="lt-LT"/>
        </w:rPr>
        <w:t>n</w:t>
      </w:r>
      <w:r w:rsidRPr="00790390">
        <w:rPr>
          <w:rFonts w:ascii="Arial" w:hAnsi="Arial" w:cs="Arial"/>
          <w:color w:val="000000"/>
          <w:sz w:val="22"/>
          <w:szCs w:val="22"/>
          <w:lang w:val="lt-LT"/>
        </w:rPr>
        <w:t xml:space="preserve">čius įsipareigojimus, per 10 (dešimt) kalendorinių dienų nuo </w:t>
      </w:r>
      <w:r w:rsidR="00923CCC" w:rsidRPr="00790390">
        <w:rPr>
          <w:rFonts w:ascii="Arial" w:hAnsi="Arial" w:cs="Arial"/>
          <w:color w:val="000000"/>
          <w:sz w:val="22"/>
          <w:szCs w:val="22"/>
          <w:lang w:val="lt-LT"/>
        </w:rPr>
        <w:t>Pirkėjo rašytinio</w:t>
      </w:r>
      <w:r w:rsidR="00285094" w:rsidRPr="00790390">
        <w:rPr>
          <w:rFonts w:ascii="Arial" w:hAnsi="Arial" w:cs="Arial"/>
          <w:color w:val="000000"/>
          <w:sz w:val="22"/>
          <w:szCs w:val="22"/>
          <w:lang w:val="lt-LT"/>
        </w:rPr>
        <w:t xml:space="preserve"> prašymo grąžinti </w:t>
      </w:r>
      <w:r w:rsidR="00DA3398" w:rsidRPr="00790390">
        <w:rPr>
          <w:rFonts w:ascii="Arial" w:hAnsi="Arial" w:cs="Arial"/>
          <w:color w:val="000000"/>
          <w:sz w:val="22"/>
          <w:szCs w:val="22"/>
          <w:lang w:val="lt-LT"/>
        </w:rPr>
        <w:t xml:space="preserve">Sutarties įvykdymo </w:t>
      </w:r>
      <w:r w:rsidR="00285094" w:rsidRPr="00790390">
        <w:rPr>
          <w:rFonts w:ascii="Arial" w:hAnsi="Arial" w:cs="Arial"/>
          <w:color w:val="000000"/>
          <w:sz w:val="22"/>
          <w:szCs w:val="22"/>
          <w:lang w:val="lt-LT"/>
        </w:rPr>
        <w:t xml:space="preserve">užtikrinimą pateikimo dienos. </w:t>
      </w:r>
    </w:p>
    <w:p w14:paraId="680B8F99" w14:textId="13B23F87" w:rsidR="003C33F6" w:rsidRPr="00790390" w:rsidRDefault="00223887" w:rsidP="00737F06">
      <w:pPr>
        <w:pStyle w:val="BodyTextIndent"/>
        <w:numPr>
          <w:ilvl w:val="1"/>
          <w:numId w:val="23"/>
        </w:numPr>
        <w:spacing w:after="0"/>
        <w:ind w:left="851" w:hanging="851"/>
        <w:jc w:val="both"/>
        <w:rPr>
          <w:rFonts w:ascii="Arial" w:hAnsi="Arial" w:cs="Arial"/>
          <w:color w:val="000000"/>
          <w:sz w:val="22"/>
          <w:szCs w:val="22"/>
          <w:lang w:val="lt-LT"/>
        </w:rPr>
      </w:pPr>
      <w:r w:rsidRPr="00790390">
        <w:rPr>
          <w:rFonts w:ascii="Arial" w:hAnsi="Arial" w:cs="Arial"/>
          <w:color w:val="000000"/>
          <w:sz w:val="22"/>
          <w:szCs w:val="22"/>
          <w:lang w:val="lt-LT"/>
        </w:rPr>
        <w:t>Sutarties į</w:t>
      </w:r>
      <w:r w:rsidR="001C6815" w:rsidRPr="00790390">
        <w:rPr>
          <w:rFonts w:ascii="Arial" w:hAnsi="Arial" w:cs="Arial"/>
          <w:color w:val="000000"/>
          <w:sz w:val="22"/>
          <w:szCs w:val="22"/>
          <w:lang w:val="lt-LT"/>
        </w:rPr>
        <w:t>v</w:t>
      </w:r>
      <w:r w:rsidRPr="00790390">
        <w:rPr>
          <w:rFonts w:ascii="Arial" w:hAnsi="Arial" w:cs="Arial"/>
          <w:color w:val="000000"/>
          <w:sz w:val="22"/>
          <w:szCs w:val="22"/>
          <w:lang w:val="lt-LT"/>
        </w:rPr>
        <w:t>ykdymo užtikrinimas nėra grąžinamas</w:t>
      </w:r>
      <w:r w:rsidR="003C33F6" w:rsidRPr="00790390">
        <w:rPr>
          <w:rFonts w:ascii="Arial" w:hAnsi="Arial" w:cs="Arial"/>
          <w:color w:val="000000"/>
          <w:sz w:val="22"/>
          <w:szCs w:val="22"/>
          <w:lang w:val="lt-LT"/>
        </w:rPr>
        <w:t>:</w:t>
      </w:r>
    </w:p>
    <w:p w14:paraId="20776655" w14:textId="4669887A" w:rsidR="003C33F6" w:rsidRPr="00790390" w:rsidRDefault="009A482F" w:rsidP="009052EF">
      <w:pPr>
        <w:pStyle w:val="BodyTextIndent"/>
        <w:numPr>
          <w:ilvl w:val="2"/>
          <w:numId w:val="23"/>
        </w:numPr>
        <w:spacing w:after="0"/>
        <w:ind w:left="851"/>
        <w:jc w:val="both"/>
        <w:rPr>
          <w:rFonts w:ascii="Arial" w:hAnsi="Arial" w:cs="Arial"/>
          <w:color w:val="000000"/>
          <w:sz w:val="22"/>
          <w:szCs w:val="22"/>
          <w:lang w:val="lt-LT"/>
        </w:rPr>
      </w:pPr>
      <w:r w:rsidRPr="00790390">
        <w:rPr>
          <w:rFonts w:ascii="Arial" w:hAnsi="Arial" w:cs="Arial"/>
          <w:color w:val="000000"/>
          <w:sz w:val="22"/>
          <w:szCs w:val="22"/>
          <w:lang w:val="lt-LT"/>
        </w:rPr>
        <w:t>tol, kol pagal Sutarties 4.6 punktą</w:t>
      </w:r>
      <w:r w:rsidR="001325AC" w:rsidRPr="00790390">
        <w:rPr>
          <w:rFonts w:ascii="Arial" w:hAnsi="Arial" w:cs="Arial"/>
          <w:color w:val="000000"/>
          <w:sz w:val="22"/>
          <w:szCs w:val="22"/>
          <w:lang w:val="lt-LT"/>
        </w:rPr>
        <w:t xml:space="preserve"> Turto </w:t>
      </w:r>
      <w:r w:rsidR="008A071D" w:rsidRPr="00790390">
        <w:rPr>
          <w:rFonts w:ascii="Arial" w:hAnsi="Arial" w:cs="Arial"/>
          <w:color w:val="000000"/>
          <w:sz w:val="22"/>
          <w:szCs w:val="22"/>
          <w:lang w:val="lt-LT"/>
        </w:rPr>
        <w:t>perdavimas yra sustabdytas;</w:t>
      </w:r>
    </w:p>
    <w:p w14:paraId="0AF52006" w14:textId="77777777" w:rsidR="003C33F6" w:rsidRPr="00790390" w:rsidRDefault="008A071D" w:rsidP="009052EF">
      <w:pPr>
        <w:pStyle w:val="BodyTextIndent"/>
        <w:numPr>
          <w:ilvl w:val="2"/>
          <w:numId w:val="23"/>
        </w:numPr>
        <w:spacing w:after="0"/>
        <w:ind w:left="851"/>
        <w:jc w:val="both"/>
        <w:rPr>
          <w:rFonts w:ascii="Arial" w:hAnsi="Arial" w:cs="Arial"/>
          <w:color w:val="000000"/>
          <w:sz w:val="22"/>
          <w:szCs w:val="22"/>
          <w:lang w:val="lt-LT"/>
        </w:rPr>
      </w:pPr>
      <w:r w:rsidRPr="00790390">
        <w:rPr>
          <w:rFonts w:ascii="Arial" w:hAnsi="Arial" w:cs="Arial"/>
          <w:color w:val="000000"/>
          <w:sz w:val="22"/>
          <w:szCs w:val="22"/>
          <w:lang w:val="lt-LT"/>
        </w:rPr>
        <w:t xml:space="preserve">kai pagal Sutarties 4.8 punktą </w:t>
      </w:r>
      <w:r w:rsidR="00F66B59" w:rsidRPr="00790390">
        <w:rPr>
          <w:rFonts w:ascii="Arial" w:hAnsi="Arial" w:cs="Arial"/>
          <w:color w:val="000000"/>
          <w:sz w:val="22"/>
          <w:szCs w:val="22"/>
          <w:lang w:val="lt-LT"/>
        </w:rPr>
        <w:t>Pirkėjas išsiveža/pasiima tik dalį Aukciono metu nupirkto Turto.</w:t>
      </w:r>
    </w:p>
    <w:p w14:paraId="0A983972" w14:textId="7155FDC3" w:rsidR="00285094" w:rsidRPr="00790390" w:rsidRDefault="00957A77" w:rsidP="009052EF">
      <w:pPr>
        <w:pStyle w:val="BodyTextIndent"/>
        <w:numPr>
          <w:ilvl w:val="2"/>
          <w:numId w:val="23"/>
        </w:numPr>
        <w:spacing w:after="0"/>
        <w:ind w:left="851"/>
        <w:jc w:val="both"/>
        <w:rPr>
          <w:rFonts w:ascii="Arial" w:hAnsi="Arial" w:cs="Arial"/>
          <w:color w:val="000000"/>
          <w:sz w:val="22"/>
          <w:szCs w:val="22"/>
          <w:lang w:val="lt-LT"/>
        </w:rPr>
      </w:pPr>
      <w:r w:rsidRPr="00790390">
        <w:rPr>
          <w:rFonts w:ascii="Arial" w:hAnsi="Arial" w:cs="Arial"/>
          <w:color w:val="000000"/>
          <w:sz w:val="22"/>
          <w:szCs w:val="22"/>
          <w:lang w:val="lt-LT"/>
        </w:rPr>
        <w:t>kai Pardavėjas remdamasis Sutarties 8.1 punkt</w:t>
      </w:r>
      <w:r w:rsidR="004066A9" w:rsidRPr="00790390">
        <w:rPr>
          <w:rFonts w:ascii="Arial" w:hAnsi="Arial" w:cs="Arial"/>
          <w:color w:val="000000"/>
          <w:sz w:val="22"/>
          <w:szCs w:val="22"/>
          <w:lang w:val="lt-LT"/>
        </w:rPr>
        <w:t>e nustatytomis</w:t>
      </w:r>
      <w:r w:rsidRPr="00790390">
        <w:rPr>
          <w:rFonts w:ascii="Arial" w:hAnsi="Arial" w:cs="Arial"/>
          <w:color w:val="000000"/>
          <w:sz w:val="22"/>
          <w:szCs w:val="22"/>
          <w:lang w:val="lt-LT"/>
        </w:rPr>
        <w:t xml:space="preserve"> sąlygomis vienašališkai nutraukia sutartį. </w:t>
      </w:r>
    </w:p>
    <w:p w14:paraId="78EE9C95" w14:textId="77777777" w:rsidR="00434C5B" w:rsidRPr="00790390" w:rsidRDefault="00434C5B" w:rsidP="00434C5B">
      <w:pPr>
        <w:jc w:val="both"/>
        <w:rPr>
          <w:rFonts w:ascii="Arial" w:hAnsi="Arial" w:cs="Arial"/>
          <w:color w:val="000000"/>
          <w:sz w:val="22"/>
          <w:szCs w:val="22"/>
          <w:lang w:val="lt-LT"/>
        </w:rPr>
      </w:pPr>
      <w:bookmarkStart w:id="2" w:name="_Hlk174531975"/>
    </w:p>
    <w:p w14:paraId="74F9FC22" w14:textId="77777777" w:rsidR="00434C5B" w:rsidRPr="00790390" w:rsidRDefault="00434C5B" w:rsidP="00737F06">
      <w:pPr>
        <w:pStyle w:val="Heading7"/>
        <w:numPr>
          <w:ilvl w:val="0"/>
          <w:numId w:val="23"/>
        </w:numPr>
        <w:spacing w:before="0" w:line="240" w:lineRule="auto"/>
        <w:ind w:left="284" w:hanging="284"/>
        <w:jc w:val="left"/>
        <w:rPr>
          <w:rFonts w:ascii="Arial" w:hAnsi="Arial" w:cs="Arial"/>
          <w:spacing w:val="0"/>
        </w:rPr>
      </w:pPr>
      <w:bookmarkStart w:id="3" w:name="_Hlk18498192"/>
      <w:bookmarkEnd w:id="2"/>
      <w:r w:rsidRPr="00790390">
        <w:rPr>
          <w:rFonts w:ascii="Arial" w:hAnsi="Arial" w:cs="Arial"/>
          <w:spacing w:val="0"/>
        </w:rPr>
        <w:lastRenderedPageBreak/>
        <w:t>ŠALIŲ ATSAKOMYBĖ</w:t>
      </w:r>
    </w:p>
    <w:p w14:paraId="354A95DE" w14:textId="77777777" w:rsidR="00434C5B" w:rsidRPr="00790390" w:rsidRDefault="00434C5B" w:rsidP="00434C5B">
      <w:pPr>
        <w:rPr>
          <w:rFonts w:ascii="Arial" w:hAnsi="Arial" w:cs="Arial"/>
          <w:sz w:val="22"/>
          <w:szCs w:val="22"/>
          <w:lang w:val="lt-LT" w:eastAsia="lt-LT"/>
        </w:rPr>
      </w:pPr>
    </w:p>
    <w:p w14:paraId="7821E547" w14:textId="27EEF66D" w:rsidR="00434C5B" w:rsidRPr="00790390" w:rsidRDefault="00434C5B" w:rsidP="00737F06">
      <w:pPr>
        <w:pStyle w:val="ListParagraph"/>
        <w:numPr>
          <w:ilvl w:val="1"/>
          <w:numId w:val="23"/>
        </w:numPr>
        <w:ind w:left="851" w:hanging="851"/>
        <w:jc w:val="both"/>
        <w:rPr>
          <w:rFonts w:ascii="Arial" w:hAnsi="Arial" w:cs="Arial"/>
          <w:color w:val="000000"/>
          <w:sz w:val="22"/>
          <w:szCs w:val="22"/>
          <w:lang w:val="lt-LT"/>
        </w:rPr>
      </w:pPr>
      <w:bookmarkStart w:id="4" w:name="_Hlk18498750"/>
      <w:bookmarkStart w:id="5" w:name="_Hlk18498143"/>
      <w:r w:rsidRPr="00790390">
        <w:rPr>
          <w:rFonts w:ascii="Arial" w:hAnsi="Arial" w:cs="Arial"/>
          <w:color w:val="000000"/>
          <w:sz w:val="22"/>
          <w:szCs w:val="22"/>
          <w:lang w:val="lt-LT"/>
        </w:rPr>
        <w:t xml:space="preserve">Jei Pirkėjas nevykdo savo sutartinių įsipareigojimų nurodytų </w:t>
      </w:r>
      <w:r w:rsidR="003E43CA" w:rsidRPr="00790390">
        <w:rPr>
          <w:rFonts w:ascii="Arial" w:hAnsi="Arial" w:cs="Arial"/>
          <w:color w:val="000000"/>
          <w:sz w:val="22"/>
          <w:szCs w:val="22"/>
          <w:lang w:val="lt-LT"/>
        </w:rPr>
        <w:t xml:space="preserve">Sutarties </w:t>
      </w:r>
      <w:r w:rsidRPr="00790390">
        <w:rPr>
          <w:rFonts w:ascii="Arial" w:hAnsi="Arial" w:cs="Arial"/>
          <w:color w:val="000000"/>
          <w:sz w:val="22"/>
          <w:szCs w:val="22"/>
          <w:lang w:val="lt-LT"/>
        </w:rPr>
        <w:t>4.5 punkte, Jis privalo sumokėti Pardavėjui 0,</w:t>
      </w:r>
      <w:r w:rsidR="004A4E4B" w:rsidRPr="00790390">
        <w:rPr>
          <w:rFonts w:ascii="Arial" w:hAnsi="Arial" w:cs="Arial"/>
          <w:color w:val="000000"/>
          <w:sz w:val="22"/>
          <w:szCs w:val="22"/>
          <w:lang w:val="lt-LT"/>
        </w:rPr>
        <w:t>1</w:t>
      </w:r>
      <w:r w:rsidRPr="00790390">
        <w:rPr>
          <w:rFonts w:ascii="Arial" w:hAnsi="Arial" w:cs="Arial"/>
          <w:color w:val="000000"/>
          <w:sz w:val="22"/>
          <w:szCs w:val="22"/>
          <w:lang w:val="lt-LT"/>
        </w:rPr>
        <w:t xml:space="preserve">% dydžio delspinigius nuo </w:t>
      </w:r>
      <w:r w:rsidR="003915F5" w:rsidRPr="00790390">
        <w:rPr>
          <w:rFonts w:ascii="Arial" w:hAnsi="Arial" w:cs="Arial"/>
          <w:color w:val="000000"/>
          <w:sz w:val="22"/>
          <w:szCs w:val="22"/>
          <w:lang w:val="lt-LT"/>
        </w:rPr>
        <w:t>bendros Turto kainos įskaitant PVM (jeigu taikoma)</w:t>
      </w:r>
      <w:r w:rsidRPr="00790390">
        <w:rPr>
          <w:rFonts w:ascii="Arial" w:hAnsi="Arial" w:cs="Arial"/>
          <w:color w:val="000000"/>
          <w:sz w:val="22"/>
          <w:szCs w:val="22"/>
          <w:lang w:val="lt-LT"/>
        </w:rPr>
        <w:t>, už kiekvieną pradelstą dieną.</w:t>
      </w:r>
    </w:p>
    <w:p w14:paraId="334A8378" w14:textId="77777777" w:rsidR="00AF6ED1" w:rsidRPr="00790390" w:rsidRDefault="00AF6ED1" w:rsidP="00737F06">
      <w:pPr>
        <w:pStyle w:val="ListParagraph"/>
        <w:numPr>
          <w:ilvl w:val="1"/>
          <w:numId w:val="23"/>
        </w:numPr>
        <w:ind w:left="851" w:hanging="851"/>
        <w:jc w:val="both"/>
        <w:rPr>
          <w:rFonts w:ascii="Arial" w:hAnsi="Arial" w:cs="Arial"/>
          <w:sz w:val="22"/>
          <w:szCs w:val="22"/>
          <w:lang w:val="lt-LT"/>
        </w:rPr>
      </w:pPr>
      <w:r w:rsidRPr="00790390">
        <w:rPr>
          <w:rFonts w:ascii="Arial" w:hAnsi="Arial" w:cs="Arial"/>
          <w:sz w:val="22"/>
          <w:szCs w:val="22"/>
          <w:lang w:val="lt-LT"/>
        </w:rPr>
        <w:t xml:space="preserve">Jei Turtas dėl Pirkėjo kaltės išvežamas ne laiku arba Pirkėjas nevykdo bet kokio kito įsipareigojimo, kylančio iš Sutarties, ir dėl to Pardavėjui valstybės institucijų bus pritaikytos finansinės sankcijos, Pirkėjas atlygina dėl to Pardavėjo patirtus nuostolius. </w:t>
      </w:r>
    </w:p>
    <w:p w14:paraId="091B4E6F" w14:textId="77777777" w:rsidR="00AF6ED1" w:rsidRPr="00790390" w:rsidRDefault="00AF6ED1" w:rsidP="00737F06">
      <w:pPr>
        <w:pStyle w:val="ListParagraph"/>
        <w:numPr>
          <w:ilvl w:val="1"/>
          <w:numId w:val="23"/>
        </w:numPr>
        <w:ind w:left="851" w:hanging="851"/>
        <w:jc w:val="both"/>
        <w:rPr>
          <w:rFonts w:ascii="Arial" w:hAnsi="Arial" w:cs="Arial"/>
          <w:sz w:val="22"/>
          <w:szCs w:val="22"/>
          <w:lang w:val="lt-LT"/>
        </w:rPr>
      </w:pPr>
      <w:r w:rsidRPr="00790390">
        <w:rPr>
          <w:rFonts w:ascii="Arial" w:hAnsi="Arial" w:cs="Arial"/>
          <w:color w:val="000000"/>
          <w:sz w:val="22"/>
          <w:szCs w:val="22"/>
          <w:lang w:val="lt-LT"/>
        </w:rPr>
        <w:t>Delspinigių, sumokėjimas ir/ar patirtų nuostolių atlyginimas, jei Sutartis nėra nutraukta, neatleidžia Sutarties Šalių nuo pareigos vykdyti šia Sutartimi prisiimtus įsipareigojimus.</w:t>
      </w:r>
    </w:p>
    <w:p w14:paraId="52719262" w14:textId="2E8D760C" w:rsidR="00AF6ED1" w:rsidRPr="00503F2C" w:rsidRDefault="00AF6ED1" w:rsidP="00503F2C">
      <w:pPr>
        <w:pStyle w:val="ListParagraph"/>
        <w:numPr>
          <w:ilvl w:val="1"/>
          <w:numId w:val="23"/>
        </w:numPr>
        <w:ind w:left="851" w:hanging="851"/>
        <w:jc w:val="both"/>
        <w:rPr>
          <w:rFonts w:ascii="Arial" w:hAnsi="Arial" w:cs="Arial"/>
          <w:color w:val="000000"/>
          <w:sz w:val="22"/>
          <w:szCs w:val="22"/>
          <w:lang w:val="lt-LT"/>
        </w:rPr>
      </w:pPr>
      <w:r w:rsidRPr="00790390">
        <w:rPr>
          <w:rFonts w:ascii="Arial" w:hAnsi="Arial" w:cs="Arial"/>
          <w:color w:val="000000"/>
          <w:sz w:val="22"/>
          <w:szCs w:val="22"/>
          <w:lang w:val="lt-LT"/>
        </w:rPr>
        <w:t>Pardavėjas turi teisę vienašališkai priskaičiuotą delspinigių arba/ir nuostolių sumą išskaityti iš Pirkėjui grąžintinų sumų.</w:t>
      </w:r>
      <w:r w:rsidR="00F7449D">
        <w:rPr>
          <w:rFonts w:ascii="Arial" w:hAnsi="Arial" w:cs="Arial"/>
          <w:color w:val="000000"/>
          <w:sz w:val="22"/>
          <w:szCs w:val="22"/>
          <w:lang w:val="lt-LT"/>
        </w:rPr>
        <w:t xml:space="preserve"> </w:t>
      </w:r>
      <w:r w:rsidR="00503F2C" w:rsidRPr="00503F2C">
        <w:rPr>
          <w:rFonts w:ascii="Arial" w:hAnsi="Arial" w:cs="Arial"/>
          <w:color w:val="000000"/>
          <w:sz w:val="22"/>
          <w:szCs w:val="22"/>
          <w:lang w:val="lt-LT"/>
        </w:rPr>
        <w:t xml:space="preserve">Pirkėjas įsipareigoja užtikrinti, kad ne vėliau kaip per </w:t>
      </w:r>
      <w:r w:rsidR="00AD15EF">
        <w:rPr>
          <w:rFonts w:ascii="Arial" w:hAnsi="Arial" w:cs="Arial"/>
          <w:color w:val="000000"/>
          <w:sz w:val="22"/>
          <w:szCs w:val="22"/>
          <w:lang w:val="lt-LT"/>
        </w:rPr>
        <w:t>20</w:t>
      </w:r>
      <w:r w:rsidR="00503F2C" w:rsidRPr="00503F2C">
        <w:rPr>
          <w:rFonts w:ascii="Arial" w:hAnsi="Arial" w:cs="Arial"/>
          <w:color w:val="000000"/>
          <w:sz w:val="22"/>
          <w:szCs w:val="22"/>
          <w:lang w:val="lt-LT"/>
        </w:rPr>
        <w:t xml:space="preserve"> (</w:t>
      </w:r>
      <w:r w:rsidR="00AD15EF">
        <w:rPr>
          <w:rFonts w:ascii="Arial" w:hAnsi="Arial" w:cs="Arial"/>
          <w:color w:val="000000"/>
          <w:sz w:val="22"/>
          <w:szCs w:val="22"/>
          <w:lang w:val="lt-LT"/>
        </w:rPr>
        <w:t>dvidešimt</w:t>
      </w:r>
      <w:r w:rsidR="00503F2C" w:rsidRPr="00503F2C">
        <w:rPr>
          <w:rFonts w:ascii="Arial" w:hAnsi="Arial" w:cs="Arial"/>
          <w:color w:val="000000"/>
          <w:sz w:val="22"/>
          <w:szCs w:val="22"/>
          <w:lang w:val="lt-LT"/>
        </w:rPr>
        <w:t>) darbo dienų nuo Turto perdavimo dienos nuo Turto būtų pašalinti visi logotipai, užrašai, ženklai ar kita identifikacinė informacija, susijusi su LTG veiklų pavadinimais</w:t>
      </w:r>
      <w:r w:rsidR="00503F2C">
        <w:rPr>
          <w:rFonts w:ascii="Arial" w:hAnsi="Arial" w:cs="Arial"/>
          <w:color w:val="000000"/>
          <w:sz w:val="22"/>
          <w:szCs w:val="22"/>
          <w:lang w:val="lt-LT"/>
        </w:rPr>
        <w:t>.</w:t>
      </w:r>
    </w:p>
    <w:p w14:paraId="138D2145" w14:textId="77777777" w:rsidR="00B0253D" w:rsidRDefault="00AF6ED1" w:rsidP="00737F06">
      <w:pPr>
        <w:pStyle w:val="ListParagraph"/>
        <w:numPr>
          <w:ilvl w:val="1"/>
          <w:numId w:val="23"/>
        </w:numPr>
        <w:ind w:left="851" w:hanging="851"/>
        <w:jc w:val="both"/>
        <w:rPr>
          <w:rFonts w:ascii="Arial" w:hAnsi="Arial" w:cs="Arial"/>
          <w:sz w:val="22"/>
          <w:szCs w:val="22"/>
          <w:lang w:val="lt-LT"/>
        </w:rPr>
      </w:pPr>
      <w:r w:rsidRPr="00790390">
        <w:rPr>
          <w:rFonts w:ascii="Arial" w:hAnsi="Arial" w:cs="Arial"/>
          <w:sz w:val="22"/>
          <w:szCs w:val="22"/>
          <w:lang w:val="lt-LT"/>
        </w:rPr>
        <w:t>Pardavėjas ir Pirkėjas yra patys atsakingi už tinkamą savo galinių įrenginių (kompiuterinės technikos, interneto ryšio) veikimą.</w:t>
      </w:r>
    </w:p>
    <w:p w14:paraId="0777A6CE" w14:textId="2DF4632B" w:rsidR="00B0253D" w:rsidRPr="00B0253D" w:rsidRDefault="00B0253D" w:rsidP="00737F06">
      <w:pPr>
        <w:pStyle w:val="ListParagraph"/>
        <w:numPr>
          <w:ilvl w:val="1"/>
          <w:numId w:val="23"/>
        </w:numPr>
        <w:ind w:left="851" w:hanging="851"/>
        <w:jc w:val="both"/>
        <w:rPr>
          <w:rFonts w:ascii="Arial" w:hAnsi="Arial" w:cs="Arial"/>
          <w:sz w:val="22"/>
          <w:szCs w:val="22"/>
          <w:lang w:val="lt-LT"/>
        </w:rPr>
      </w:pPr>
      <w:r w:rsidRPr="00B0253D">
        <w:rPr>
          <w:rFonts w:ascii="Arial" w:hAnsi="Arial" w:cs="Arial"/>
          <w:sz w:val="22"/>
          <w:szCs w:val="22"/>
          <w:lang w:val="lt-LT"/>
        </w:rPr>
        <w:t>Pirkėjas patvirtina, kad jis, jo galutiniai naudos gavėjai, dalyviai (akcininkai), valdymo organų nariai, kontroliuojantys ir susiję juridiniai asmenys atitinka Lietuvos Respublikos nacionalinio saugumo interesų užtikrinimo reikalavimus:</w:t>
      </w:r>
    </w:p>
    <w:p w14:paraId="386535BE" w14:textId="77AB13B4" w:rsidR="000849CE" w:rsidRDefault="00B0253D" w:rsidP="00737F06">
      <w:pPr>
        <w:pStyle w:val="ListParagraph"/>
        <w:numPr>
          <w:ilvl w:val="2"/>
          <w:numId w:val="23"/>
        </w:numPr>
        <w:tabs>
          <w:tab w:val="left" w:pos="851"/>
        </w:tabs>
        <w:spacing w:line="276" w:lineRule="auto"/>
        <w:ind w:left="851" w:right="-27" w:hanging="851"/>
        <w:jc w:val="both"/>
        <w:rPr>
          <w:rFonts w:ascii="Arial" w:hAnsi="Arial" w:cs="Arial"/>
          <w:sz w:val="22"/>
          <w:szCs w:val="22"/>
          <w:lang w:val="lt-LT"/>
        </w:rPr>
      </w:pPr>
      <w:r w:rsidRPr="00856D89">
        <w:rPr>
          <w:rFonts w:ascii="Arial" w:hAnsi="Arial" w:cs="Arial"/>
          <w:sz w:val="22"/>
          <w:szCs w:val="22"/>
          <w:lang w:val="lt-LT"/>
        </w:rPr>
        <w:t>nėra tiesiogiai ar netiesiogiai kontroliuojami ar priklausomi nuo fizinių ar juridinių asmenų, valstybių, organizacijų ar kitų subjektų, kurie kelia ar gali kelti grėsmę Lietuvos Respublikos nacionaliniam saugumui, teritorijos vientisumui, konstitucinei santvarkai ar strateginės infrastruktūros apsaugai</w:t>
      </w:r>
      <w:r w:rsidR="000849CE">
        <w:rPr>
          <w:rFonts w:ascii="Arial" w:hAnsi="Arial" w:cs="Arial"/>
          <w:sz w:val="22"/>
          <w:szCs w:val="22"/>
          <w:lang w:val="lt-LT"/>
        </w:rPr>
        <w:t>;</w:t>
      </w:r>
    </w:p>
    <w:p w14:paraId="535782A9" w14:textId="77777777" w:rsidR="000849CE" w:rsidRDefault="00B0253D" w:rsidP="00737F06">
      <w:pPr>
        <w:pStyle w:val="ListParagraph"/>
        <w:numPr>
          <w:ilvl w:val="2"/>
          <w:numId w:val="23"/>
        </w:numPr>
        <w:tabs>
          <w:tab w:val="left" w:pos="851"/>
        </w:tabs>
        <w:spacing w:line="276" w:lineRule="auto"/>
        <w:ind w:left="851" w:right="-27" w:hanging="851"/>
        <w:jc w:val="both"/>
        <w:rPr>
          <w:rFonts w:ascii="Arial" w:hAnsi="Arial" w:cs="Arial"/>
          <w:sz w:val="22"/>
          <w:szCs w:val="22"/>
          <w:lang w:val="lt-LT"/>
        </w:rPr>
      </w:pPr>
      <w:r w:rsidRPr="000849CE">
        <w:rPr>
          <w:rFonts w:ascii="Arial" w:hAnsi="Arial" w:cs="Arial"/>
          <w:sz w:val="22"/>
          <w:szCs w:val="22"/>
          <w:lang w:val="lt-LT"/>
        </w:rPr>
        <w:t>neturi verslo, finansinių ar organizacinių ryšių su valstybėmis, subjektų grupėmis ar asmenimis, kuriems taikomos tarptautinės ar nacionalinės sankcijos, ribojamosios priemonės ar kurių veikla pripažinta keliančia riziką nacionaliniam saugumui</w:t>
      </w:r>
    </w:p>
    <w:p w14:paraId="12D62BDF" w14:textId="77777777" w:rsidR="00DC05B0" w:rsidRDefault="00B0253D" w:rsidP="00737F06">
      <w:pPr>
        <w:pStyle w:val="ListParagraph"/>
        <w:numPr>
          <w:ilvl w:val="2"/>
          <w:numId w:val="23"/>
        </w:numPr>
        <w:tabs>
          <w:tab w:val="left" w:pos="851"/>
        </w:tabs>
        <w:spacing w:line="276" w:lineRule="auto"/>
        <w:ind w:left="851" w:right="-27" w:hanging="851"/>
        <w:jc w:val="both"/>
        <w:rPr>
          <w:rFonts w:ascii="Arial" w:hAnsi="Arial" w:cs="Arial"/>
          <w:sz w:val="22"/>
          <w:szCs w:val="22"/>
          <w:lang w:val="lt-LT"/>
        </w:rPr>
      </w:pPr>
      <w:r w:rsidRPr="00F81AB5">
        <w:rPr>
          <w:rFonts w:ascii="Arial" w:hAnsi="Arial" w:cs="Arial"/>
          <w:sz w:val="22"/>
          <w:szCs w:val="22"/>
          <w:lang w:val="lt-LT"/>
        </w:rPr>
        <w:t>neturi jokių ryšių ar įsipareigojimų, kurie galėtų daryti poveikį Lietuvos Respublikos gynybiniams pajėgumams, viešosios geležinkelių infrastruktūros saugai, energetinei, informacinei ar kibernetinei sistemai</w:t>
      </w:r>
    </w:p>
    <w:p w14:paraId="68D90EF9" w14:textId="77777777" w:rsidR="00DC05B0" w:rsidRDefault="00B0253D" w:rsidP="00737F06">
      <w:pPr>
        <w:pStyle w:val="ListParagraph"/>
        <w:numPr>
          <w:ilvl w:val="2"/>
          <w:numId w:val="23"/>
        </w:numPr>
        <w:tabs>
          <w:tab w:val="left" w:pos="851"/>
        </w:tabs>
        <w:spacing w:line="276" w:lineRule="auto"/>
        <w:ind w:left="851" w:right="-27" w:hanging="851"/>
        <w:jc w:val="both"/>
        <w:rPr>
          <w:rFonts w:ascii="Arial" w:hAnsi="Arial" w:cs="Arial"/>
          <w:sz w:val="22"/>
          <w:szCs w:val="22"/>
          <w:lang w:val="lt-LT"/>
        </w:rPr>
      </w:pPr>
      <w:r w:rsidRPr="00DC05B0">
        <w:rPr>
          <w:rFonts w:ascii="Arial" w:hAnsi="Arial" w:cs="Arial"/>
          <w:sz w:val="22"/>
          <w:szCs w:val="22"/>
          <w:lang w:val="lt-LT"/>
        </w:rPr>
        <w:t>yra įsisteigęs ir veikia valstybėje, kuri nėra įtraukta į valstybių, keliančių grėsmę Lietuvos Respublikos nacionaliniam saugumui, sąrašą</w:t>
      </w:r>
    </w:p>
    <w:p w14:paraId="3BEF0061" w14:textId="30DE6F7F" w:rsidR="00B0253D" w:rsidRPr="00DC05B0" w:rsidRDefault="00B0253D" w:rsidP="00737F06">
      <w:pPr>
        <w:pStyle w:val="ListParagraph"/>
        <w:numPr>
          <w:ilvl w:val="2"/>
          <w:numId w:val="23"/>
        </w:numPr>
        <w:tabs>
          <w:tab w:val="left" w:pos="851"/>
        </w:tabs>
        <w:spacing w:line="276" w:lineRule="auto"/>
        <w:ind w:left="851" w:right="-27" w:hanging="851"/>
        <w:jc w:val="both"/>
        <w:rPr>
          <w:rFonts w:ascii="Arial" w:hAnsi="Arial" w:cs="Arial"/>
          <w:sz w:val="22"/>
          <w:szCs w:val="22"/>
          <w:lang w:val="lt-LT"/>
        </w:rPr>
      </w:pPr>
      <w:r w:rsidRPr="00DC05B0">
        <w:rPr>
          <w:rFonts w:ascii="Arial" w:hAnsi="Arial" w:cs="Arial"/>
          <w:sz w:val="22"/>
          <w:szCs w:val="22"/>
          <w:lang w:val="lt-LT"/>
        </w:rPr>
        <w:t>nesiekia tiesiogiai ar netiesiogiai įgyti prieigos prie kritinės infrastruktūros, technologijų, informacinių sistemų ar kito turto, galinčio turėti reikšmingos įtakos Lietuvos Respublikos ar jos strateginių objektų nacionaliniam saugumui.</w:t>
      </w:r>
    </w:p>
    <w:p w14:paraId="708D7BCE" w14:textId="77777777" w:rsidR="00DC7181" w:rsidRDefault="00B0253D" w:rsidP="00737F06">
      <w:pPr>
        <w:pStyle w:val="ListParagraph"/>
        <w:numPr>
          <w:ilvl w:val="1"/>
          <w:numId w:val="23"/>
        </w:numPr>
        <w:tabs>
          <w:tab w:val="left" w:pos="851"/>
        </w:tabs>
        <w:spacing w:line="276" w:lineRule="auto"/>
        <w:ind w:left="851" w:right="-27" w:hanging="851"/>
        <w:jc w:val="both"/>
        <w:rPr>
          <w:rFonts w:ascii="Arial" w:hAnsi="Arial" w:cs="Arial"/>
          <w:sz w:val="22"/>
          <w:szCs w:val="22"/>
          <w:lang w:val="lt-LT"/>
        </w:rPr>
      </w:pPr>
      <w:r w:rsidRPr="00DC7181">
        <w:rPr>
          <w:rFonts w:ascii="Arial" w:hAnsi="Arial" w:cs="Arial"/>
          <w:sz w:val="22"/>
          <w:szCs w:val="22"/>
          <w:lang w:val="lt-LT"/>
        </w:rPr>
        <w:t>Pirkėjas įsipareigoja bendradarbiauti su Pardavėju, kai šis tikrina Pirkėjo atitiktį šiems reikalavimams, ir pateikti visą prašomą informaciją bei dokumentus.</w:t>
      </w:r>
    </w:p>
    <w:p w14:paraId="07F6D573" w14:textId="70D32DB5" w:rsidR="00B0253D" w:rsidRPr="00DC7181" w:rsidRDefault="00B0253D" w:rsidP="00737F06">
      <w:pPr>
        <w:pStyle w:val="ListParagraph"/>
        <w:numPr>
          <w:ilvl w:val="1"/>
          <w:numId w:val="23"/>
        </w:numPr>
        <w:tabs>
          <w:tab w:val="left" w:pos="851"/>
        </w:tabs>
        <w:spacing w:line="276" w:lineRule="auto"/>
        <w:ind w:left="851" w:right="-27" w:hanging="851"/>
        <w:jc w:val="both"/>
        <w:rPr>
          <w:rFonts w:ascii="Arial" w:hAnsi="Arial" w:cs="Arial"/>
          <w:sz w:val="22"/>
          <w:szCs w:val="22"/>
          <w:lang w:val="lt-LT"/>
        </w:rPr>
      </w:pPr>
      <w:r w:rsidRPr="00DC7181">
        <w:rPr>
          <w:rFonts w:ascii="Arial" w:hAnsi="Arial" w:cs="Arial"/>
          <w:sz w:val="22"/>
          <w:szCs w:val="22"/>
          <w:lang w:val="lt-LT"/>
        </w:rPr>
        <w:t>Pirkėjas įsipareigoja nedelsdamas, bet ne vėliau kaip per 5 (penkias) darbo dienas, raštu informuoti Pardavėją apie bet kokius pokyčius, kurie galėtų turėti įtakos šių reikalavimų laikymuisi, įskaitant, bet neapsiribojant, akcininkų, valdymo ar kontrolės pokyčius.</w:t>
      </w:r>
    </w:p>
    <w:p w14:paraId="03DB19C1" w14:textId="5FF9AE06" w:rsidR="00B0253D" w:rsidRPr="00790390" w:rsidRDefault="00B0253D" w:rsidP="00737F06">
      <w:pPr>
        <w:pStyle w:val="ListParagraph"/>
        <w:numPr>
          <w:ilvl w:val="1"/>
          <w:numId w:val="23"/>
        </w:numPr>
        <w:ind w:left="851" w:hanging="851"/>
        <w:jc w:val="both"/>
        <w:rPr>
          <w:rFonts w:ascii="Arial" w:hAnsi="Arial" w:cs="Arial"/>
          <w:sz w:val="22"/>
          <w:szCs w:val="22"/>
          <w:lang w:val="lt-LT"/>
        </w:rPr>
      </w:pPr>
      <w:r w:rsidRPr="00342DAD">
        <w:rPr>
          <w:rFonts w:ascii="Arial" w:hAnsi="Arial" w:cs="Arial"/>
          <w:sz w:val="22"/>
          <w:szCs w:val="22"/>
          <w:lang w:val="lt-LT"/>
        </w:rPr>
        <w:t>Pardavėjas turi teisę vienašališkai nutraukti Sutartį, jei paaiškėja ar pagrįstai nustatoma, kad bent viena iš šiame punkte nurodytų aplinkybių neegzistuoja ar buvo pažeista, arba kad Pirkėjas, jo dalyviai, vadovai ar susiję asmenys neatitinka Lietuvos Respublikos nacionalinio saugumo reikalavimų. Tokiu atveju Pardavėjas apie Sutarties nutraukimą raštu įspėja Pirkėją prieš 5 (penkias) kalendorines dienas. Sutarties nutraukimas šiuo pagrindu nelaikomas Pardavėjo įsipareigojimų pažeidimu, ir Pardavėjas neatsako už jokią Pirkėjo patirtą žalą, nuostolius ar negautas pajamas</w:t>
      </w:r>
    </w:p>
    <w:p w14:paraId="31CE283A" w14:textId="77777777" w:rsidR="00DC7181" w:rsidRDefault="00AF6ED1" w:rsidP="00737F06">
      <w:pPr>
        <w:pStyle w:val="ListParagraph"/>
        <w:numPr>
          <w:ilvl w:val="1"/>
          <w:numId w:val="23"/>
        </w:numPr>
        <w:ind w:left="851" w:hanging="851"/>
        <w:jc w:val="both"/>
        <w:rPr>
          <w:rFonts w:ascii="Arial" w:hAnsi="Arial" w:cs="Arial"/>
          <w:sz w:val="22"/>
          <w:szCs w:val="22"/>
          <w:lang w:val="lt-LT"/>
        </w:rPr>
      </w:pPr>
      <w:r w:rsidRPr="00790390">
        <w:rPr>
          <w:rFonts w:ascii="Arial" w:hAnsi="Arial" w:cs="Arial"/>
          <w:sz w:val="22"/>
          <w:szCs w:val="22"/>
          <w:lang w:val="lt-LT"/>
        </w:rPr>
        <w:t xml:space="preserve">Pirkėjas patvirtina ir atsako už tai, kad vykdydamas Sutartį laikosi bei šios Sutarties vykdymui nėra taikomos prekybinės, ekonominės ar finansinės sankcijos, embargai ar kitos ribojančios priemonės, kurias nustato, taiko ar administruoja Jungtinių Tautų Saugumo Taryba (JT), Europos Sąjunga (ES) ar jos institucijos, Jungtinių Amerikos Valstijų (JAV), įskaitant JAV iždo departamento Užsienio lėšų kontrolės biurą (OFAC), </w:t>
      </w:r>
      <w:r w:rsidRPr="00790390">
        <w:rPr>
          <w:rFonts w:ascii="Arial" w:eastAsia="Arial" w:hAnsi="Arial" w:cs="Arial"/>
          <w:sz w:val="22"/>
          <w:szCs w:val="22"/>
          <w:lang w:val="lt"/>
        </w:rPr>
        <w:t>Jungtinės Didžiosios Britanijos ir Šiaurės Airijos Karalystė (JK)</w:t>
      </w:r>
      <w:r w:rsidRPr="00790390">
        <w:rPr>
          <w:rFonts w:ascii="Arial" w:hAnsi="Arial" w:cs="Arial"/>
          <w:sz w:val="22"/>
          <w:szCs w:val="22"/>
          <w:lang w:val="lt-LT"/>
        </w:rPr>
        <w:t xml:space="preserve">, įskaitant Jo Didenybės iždo Finansinių sankcijų įgyvendinimo tarnybą (OFSI), taip pat Lietuvos Respublikos </w:t>
      </w:r>
      <w:r w:rsidRPr="00790390">
        <w:rPr>
          <w:rFonts w:ascii="Arial" w:hAnsi="Arial" w:cs="Arial"/>
          <w:sz w:val="22"/>
          <w:szCs w:val="22"/>
          <w:lang w:val="lt-LT"/>
        </w:rPr>
        <w:lastRenderedPageBreak/>
        <w:t xml:space="preserve">(LR) institucijos, ir (ar) bet kokios kitos LR įgyvendinamos tarptautinės sankcijos, nacionalinės ribojančios priemonės, įskaitant, bet neapsiribojant, 2006 m. gegužės 18 d. Tarybos reglamentas (EB) Nr. 765/2006 dėl ribojamųjų priemonių atsižvelgiant į padėtį Baltarusijoje ir į Baltarusijos įsitraukimą į Rusijos agresiją prieš Ukrainą (su visais vėlesniais jo pakeitimais ir papildymais), </w:t>
      </w:r>
      <w:r w:rsidRPr="00790390">
        <w:rPr>
          <w:rFonts w:ascii="Arial" w:eastAsia="Arial" w:hAnsi="Arial" w:cs="Arial"/>
          <w:color w:val="000000" w:themeColor="text1"/>
          <w:sz w:val="22"/>
          <w:szCs w:val="22"/>
          <w:lang w:val="lt-LT"/>
        </w:rPr>
        <w:t xml:space="preserve">2014 m. kovo 17 d. Tarybos Reglamentas (ES) Nr. 269/2014 dėl ribojamųjų priemonių, taikytinų atsižvelgiant į veiksmus, kuriais kenkiama Ukrainos teritoriniam vientisumui, suverenitetui ir nepriklausomybei arba į juos kėsinamasi (su visais vėlesniais jo pakeitimais ir papildymais); </w:t>
      </w:r>
      <w:r w:rsidRPr="00790390">
        <w:rPr>
          <w:rFonts w:ascii="Arial" w:hAnsi="Arial" w:cs="Arial"/>
          <w:sz w:val="22"/>
          <w:szCs w:val="22"/>
          <w:lang w:val="lt-LT"/>
        </w:rPr>
        <w:t>2014 m. liepos 31 d. Tarybos reglamentas (ES) Nr. 833/2014 dėl ribojamųjų priemonių atsižvelgiant į Rusijos veiksmus, kuriais destabilizuojama padėtis Ukrainoje (su v</w:t>
      </w:r>
      <w:r w:rsidRPr="00790390">
        <w:rPr>
          <w:rFonts w:ascii="Arial" w:eastAsia="Arial" w:hAnsi="Arial" w:cs="Arial"/>
          <w:sz w:val="22"/>
          <w:szCs w:val="22"/>
          <w:lang w:val="lt-LT"/>
        </w:rPr>
        <w:t>isais vėlesniais jo pakeitimais ir papildymais)</w:t>
      </w:r>
      <w:r w:rsidRPr="00790390">
        <w:rPr>
          <w:rFonts w:ascii="Arial" w:hAnsi="Arial" w:cs="Arial"/>
          <w:sz w:val="22"/>
          <w:szCs w:val="22"/>
          <w:lang w:val="lt-LT"/>
        </w:rPr>
        <w:t xml:space="preserve">(toliau šioje sutartyje – Sankcijos), iš šios Sutarties vykdymo naudos negaus į subjektų, kuriems taikomos Sankcijos, sąrašus įtraukti asmenys. Jeigu </w:t>
      </w:r>
      <w:r w:rsidR="005371AA" w:rsidRPr="00790390">
        <w:rPr>
          <w:rFonts w:ascii="Arial" w:hAnsi="Arial" w:cs="Arial"/>
          <w:sz w:val="22"/>
          <w:szCs w:val="22"/>
          <w:lang w:val="lt-LT"/>
        </w:rPr>
        <w:t>Turtas</w:t>
      </w:r>
      <w:r w:rsidRPr="00790390">
        <w:rPr>
          <w:rFonts w:ascii="Arial" w:hAnsi="Arial" w:cs="Arial"/>
          <w:sz w:val="22"/>
          <w:szCs w:val="22"/>
          <w:lang w:val="lt-LT"/>
        </w:rPr>
        <w:t xml:space="preserve"> patenka į Reglamento (ES) 833/2014 draudžiamų eksportuoti prekių sąrašą arba Lietuvos Respublikos Vyriausybės 2023 m. birželio 30 d. nutarimu Nr. 512 patvirtintą Nacionalinį kontroliuojamų dvejopo naudojimo prekių sąrašą, Pirkėjas užtikrina, kad </w:t>
      </w:r>
      <w:r w:rsidR="005371AA" w:rsidRPr="00790390">
        <w:rPr>
          <w:rFonts w:ascii="Arial" w:hAnsi="Arial" w:cs="Arial"/>
          <w:sz w:val="22"/>
          <w:szCs w:val="22"/>
          <w:lang w:val="lt-LT"/>
        </w:rPr>
        <w:t>Turtas</w:t>
      </w:r>
      <w:r w:rsidRPr="00790390">
        <w:rPr>
          <w:rFonts w:ascii="Arial" w:hAnsi="Arial" w:cs="Arial"/>
          <w:sz w:val="22"/>
          <w:szCs w:val="22"/>
          <w:lang w:val="lt-LT"/>
        </w:rPr>
        <w:t xml:space="preserve"> nebus tiekiam</w:t>
      </w:r>
      <w:r w:rsidR="005371AA" w:rsidRPr="00790390">
        <w:rPr>
          <w:rFonts w:ascii="Arial" w:hAnsi="Arial" w:cs="Arial"/>
          <w:sz w:val="22"/>
          <w:szCs w:val="22"/>
          <w:lang w:val="lt-LT"/>
        </w:rPr>
        <w:t>a</w:t>
      </w:r>
      <w:r w:rsidRPr="00790390">
        <w:rPr>
          <w:rFonts w:ascii="Arial" w:hAnsi="Arial" w:cs="Arial"/>
          <w:sz w:val="22"/>
          <w:szCs w:val="22"/>
          <w:lang w:val="lt-LT"/>
        </w:rPr>
        <w:t>s į Rusijos Federaciją, jos kontroliuojamas teritorijas ar Baltarusijos Respubliką.</w:t>
      </w:r>
    </w:p>
    <w:p w14:paraId="46D3C7E3" w14:textId="5C75E48F" w:rsidR="00E3656A" w:rsidRPr="00DC7181" w:rsidRDefault="00AF6ED1" w:rsidP="00737F06">
      <w:pPr>
        <w:pStyle w:val="ListParagraph"/>
        <w:numPr>
          <w:ilvl w:val="1"/>
          <w:numId w:val="23"/>
        </w:numPr>
        <w:ind w:left="851" w:hanging="851"/>
        <w:jc w:val="both"/>
        <w:rPr>
          <w:rFonts w:ascii="Arial" w:hAnsi="Arial" w:cs="Arial"/>
          <w:sz w:val="22"/>
          <w:szCs w:val="22"/>
          <w:lang w:val="lt-LT"/>
        </w:rPr>
      </w:pPr>
      <w:r w:rsidRPr="00DC7181">
        <w:rPr>
          <w:rFonts w:ascii="Arial" w:hAnsi="Arial" w:cs="Arial"/>
          <w:sz w:val="22"/>
          <w:szCs w:val="22"/>
          <w:lang w:val="lt-LT"/>
        </w:rPr>
        <w:t>Sudarydamas Sutartį, Pirkėjas patvirtina, kad yra susipažinęs su tinklalapyje www.ltg.lt paskelbta Pardavėjo įmonių grupėje taikoma Sankcijų įgyvendinimo ir kontrolės politika, Atsparumo korupcijai politika ir joje nurodytais principais. Pirkėjas patvirtina, kad atitinka šiuose dokumentuose nustatytus reikalavimus, keliamus LTG įmonių kontrahentams ir įsipareigoja laikytis juose nustatytų įpareigojimų, keliamų LTG įmonių kontrahentams.</w:t>
      </w:r>
    </w:p>
    <w:p w14:paraId="6C812B5A" w14:textId="57A6FF40" w:rsidR="00E3656A" w:rsidRPr="00790390" w:rsidRDefault="00E3656A" w:rsidP="00737F06">
      <w:pPr>
        <w:pStyle w:val="ListParagraph"/>
        <w:numPr>
          <w:ilvl w:val="1"/>
          <w:numId w:val="23"/>
        </w:numPr>
        <w:ind w:left="851" w:hanging="851"/>
        <w:jc w:val="both"/>
        <w:rPr>
          <w:rFonts w:ascii="Arial" w:hAnsi="Arial" w:cs="Arial"/>
          <w:sz w:val="22"/>
          <w:szCs w:val="22"/>
          <w:lang w:val="lt-LT"/>
        </w:rPr>
      </w:pPr>
      <w:r w:rsidRPr="00790390">
        <w:rPr>
          <w:rFonts w:ascii="Arial" w:hAnsi="Arial" w:cs="Arial"/>
          <w:sz w:val="22"/>
          <w:szCs w:val="22"/>
          <w:lang w:val="lt-LT"/>
        </w:rPr>
        <w:t xml:space="preserve">Jei per 1 (vienerius) metus nuo turto perdavimo Pirkėjui </w:t>
      </w:r>
      <w:r w:rsidR="00C73FA1" w:rsidRPr="00790390">
        <w:rPr>
          <w:rFonts w:ascii="Arial" w:hAnsi="Arial" w:cs="Arial"/>
          <w:sz w:val="22"/>
          <w:szCs w:val="22"/>
          <w:lang w:val="lt-LT"/>
        </w:rPr>
        <w:t xml:space="preserve">dienos </w:t>
      </w:r>
      <w:r w:rsidRPr="00790390">
        <w:rPr>
          <w:rFonts w:ascii="Arial" w:hAnsi="Arial" w:cs="Arial"/>
          <w:sz w:val="22"/>
          <w:szCs w:val="22"/>
          <w:lang w:val="lt-LT"/>
        </w:rPr>
        <w:t xml:space="preserve">Pardavėjas iš viešosios erdvės </w:t>
      </w:r>
      <w:r w:rsidR="005B5CE0" w:rsidRPr="00790390">
        <w:rPr>
          <w:rFonts w:ascii="Arial" w:hAnsi="Arial" w:cs="Arial"/>
          <w:sz w:val="22"/>
          <w:szCs w:val="22"/>
          <w:lang w:val="lt-LT"/>
        </w:rPr>
        <w:t xml:space="preserve">ar kitais būdais </w:t>
      </w:r>
      <w:r w:rsidRPr="00790390">
        <w:rPr>
          <w:rFonts w:ascii="Arial" w:hAnsi="Arial" w:cs="Arial"/>
          <w:sz w:val="22"/>
          <w:szCs w:val="22"/>
          <w:lang w:val="lt-LT"/>
        </w:rPr>
        <w:t xml:space="preserve">sužino, kad Pirkėjas nesilaikė </w:t>
      </w:r>
      <w:r w:rsidR="005F6EFF" w:rsidRPr="00790390">
        <w:rPr>
          <w:rFonts w:ascii="Arial" w:hAnsi="Arial" w:cs="Arial"/>
          <w:sz w:val="22"/>
          <w:szCs w:val="22"/>
          <w:lang w:val="lt-LT"/>
        </w:rPr>
        <w:t xml:space="preserve">Sutarties </w:t>
      </w:r>
      <w:r w:rsidRPr="00790390">
        <w:rPr>
          <w:rFonts w:ascii="Arial" w:hAnsi="Arial" w:cs="Arial"/>
          <w:sz w:val="22"/>
          <w:szCs w:val="22"/>
          <w:lang w:val="lt-LT"/>
        </w:rPr>
        <w:t>7.</w:t>
      </w:r>
      <w:r w:rsidR="005B5CE0" w:rsidRPr="00790390">
        <w:rPr>
          <w:rFonts w:ascii="Arial" w:hAnsi="Arial" w:cs="Arial"/>
          <w:sz w:val="22"/>
          <w:szCs w:val="22"/>
          <w:lang w:val="lt-LT"/>
        </w:rPr>
        <w:t xml:space="preserve">6 </w:t>
      </w:r>
      <w:r w:rsidRPr="00790390">
        <w:rPr>
          <w:rFonts w:ascii="Arial" w:hAnsi="Arial" w:cs="Arial"/>
          <w:sz w:val="22"/>
          <w:szCs w:val="22"/>
          <w:lang w:val="lt-LT"/>
        </w:rPr>
        <w:t xml:space="preserve">punkte nustatytų sąlygų, </w:t>
      </w:r>
      <w:proofErr w:type="spellStart"/>
      <w:r w:rsidRPr="00790390">
        <w:rPr>
          <w:rFonts w:ascii="Arial" w:hAnsi="Arial" w:cs="Arial"/>
          <w:sz w:val="22"/>
          <w:szCs w:val="22"/>
          <w:lang w:val="lt-LT"/>
        </w:rPr>
        <w:t>t.y</w:t>
      </w:r>
      <w:proofErr w:type="spellEnd"/>
      <w:r w:rsidRPr="00790390">
        <w:rPr>
          <w:rFonts w:ascii="Arial" w:hAnsi="Arial" w:cs="Arial"/>
          <w:sz w:val="22"/>
          <w:szCs w:val="22"/>
          <w:lang w:val="lt-LT"/>
        </w:rPr>
        <w:t xml:space="preserve">. perdavė </w:t>
      </w:r>
      <w:r w:rsidR="002D3B4A" w:rsidRPr="00790390">
        <w:rPr>
          <w:rFonts w:ascii="Arial" w:hAnsi="Arial" w:cs="Arial"/>
          <w:sz w:val="22"/>
          <w:szCs w:val="22"/>
          <w:lang w:val="lt-LT"/>
        </w:rPr>
        <w:t>Turtą</w:t>
      </w:r>
      <w:r w:rsidRPr="00790390">
        <w:rPr>
          <w:rFonts w:ascii="Arial" w:hAnsi="Arial" w:cs="Arial"/>
          <w:sz w:val="22"/>
          <w:szCs w:val="22"/>
          <w:lang w:val="lt-LT"/>
        </w:rPr>
        <w:t xml:space="preserve">, kuris patenka į Reglamento (ES) 833/2014 draudžiamų eksportuoti prekių sąrašą arba Lietuvos Respublikos Vyriausybės 2023 m. birželio 30 d. nutarimu Nr. 512 patvirtintą Nacionalinį kontroliuojamų dvejopo naudojimo prekių sąrašą, į Rusijos Federaciją, jos kontroliuojamas teritorijas ar Baltarusijos Respubliką, Pirkėjas Pardavėjo reikalavimu sumoka 50 000 EUR (penkiasdešimties tūkstančių eurų) baudą, atlygindamas Pardavėjui savo neteisėtais veiksmais sukeltą </w:t>
      </w:r>
      <w:proofErr w:type="spellStart"/>
      <w:r w:rsidRPr="00790390">
        <w:rPr>
          <w:rFonts w:ascii="Arial" w:hAnsi="Arial" w:cs="Arial"/>
          <w:sz w:val="22"/>
          <w:szCs w:val="22"/>
          <w:lang w:val="lt-LT"/>
        </w:rPr>
        <w:t>reputacinę</w:t>
      </w:r>
      <w:proofErr w:type="spellEnd"/>
      <w:r w:rsidRPr="00790390">
        <w:rPr>
          <w:rFonts w:ascii="Arial" w:hAnsi="Arial" w:cs="Arial"/>
          <w:sz w:val="22"/>
          <w:szCs w:val="22"/>
          <w:lang w:val="lt-LT"/>
        </w:rPr>
        <w:t xml:space="preserve"> žalą. </w:t>
      </w:r>
    </w:p>
    <w:p w14:paraId="43F35645" w14:textId="77777777" w:rsidR="00AF6ED1" w:rsidRPr="00790390" w:rsidRDefault="00AF6ED1" w:rsidP="00D82AE0">
      <w:pPr>
        <w:jc w:val="both"/>
        <w:rPr>
          <w:rFonts w:ascii="Arial" w:hAnsi="Arial" w:cs="Arial"/>
          <w:sz w:val="22"/>
          <w:szCs w:val="22"/>
          <w:lang w:val="lt-LT"/>
        </w:rPr>
      </w:pPr>
    </w:p>
    <w:p w14:paraId="5CD91AB4" w14:textId="4AEC4CC0" w:rsidR="00AF6ED1" w:rsidRPr="00B0253D" w:rsidRDefault="00AF6ED1" w:rsidP="00B0253D">
      <w:pPr>
        <w:pStyle w:val="ListParagraph"/>
        <w:numPr>
          <w:ilvl w:val="0"/>
          <w:numId w:val="19"/>
        </w:numPr>
        <w:jc w:val="both"/>
        <w:rPr>
          <w:rFonts w:ascii="Arial" w:hAnsi="Arial" w:cs="Arial"/>
          <w:b/>
          <w:bCs/>
          <w:color w:val="000000"/>
          <w:sz w:val="22"/>
          <w:szCs w:val="22"/>
          <w:lang w:val="lt-LT"/>
        </w:rPr>
      </w:pPr>
      <w:r w:rsidRPr="00B0253D">
        <w:rPr>
          <w:rFonts w:ascii="Arial" w:hAnsi="Arial" w:cs="Arial"/>
          <w:b/>
          <w:bCs/>
          <w:color w:val="000000"/>
          <w:sz w:val="22"/>
          <w:szCs w:val="22"/>
          <w:lang w:val="lt-LT"/>
        </w:rPr>
        <w:t>SUTARTIES NUTRAUKIM</w:t>
      </w:r>
      <w:r w:rsidR="005B09C1" w:rsidRPr="00B0253D">
        <w:rPr>
          <w:rFonts w:ascii="Arial" w:hAnsi="Arial" w:cs="Arial"/>
          <w:b/>
          <w:bCs/>
          <w:color w:val="000000"/>
          <w:sz w:val="22"/>
          <w:szCs w:val="22"/>
          <w:lang w:val="lt-LT"/>
        </w:rPr>
        <w:t>O SĄLYGOS</w:t>
      </w:r>
    </w:p>
    <w:p w14:paraId="61F1B58D" w14:textId="77777777" w:rsidR="00AF6ED1" w:rsidRPr="00790390" w:rsidRDefault="00AF6ED1" w:rsidP="00AF6ED1">
      <w:pPr>
        <w:pStyle w:val="ListParagraph"/>
        <w:ind w:left="360"/>
        <w:jc w:val="both"/>
        <w:rPr>
          <w:rFonts w:ascii="Arial" w:hAnsi="Arial" w:cs="Arial"/>
          <w:color w:val="000000"/>
          <w:sz w:val="22"/>
          <w:szCs w:val="22"/>
          <w:lang w:val="lt-LT"/>
        </w:rPr>
      </w:pPr>
    </w:p>
    <w:bookmarkEnd w:id="4"/>
    <w:p w14:paraId="27C036F0" w14:textId="64BC929D" w:rsidR="00434C5B" w:rsidRPr="00063BC6" w:rsidRDefault="00434C5B" w:rsidP="00063BC6">
      <w:pPr>
        <w:pStyle w:val="ListParagraph"/>
        <w:numPr>
          <w:ilvl w:val="1"/>
          <w:numId w:val="21"/>
        </w:numPr>
        <w:ind w:left="851"/>
        <w:jc w:val="both"/>
        <w:rPr>
          <w:rFonts w:ascii="Arial" w:hAnsi="Arial" w:cs="Arial"/>
          <w:color w:val="000000"/>
          <w:sz w:val="22"/>
          <w:szCs w:val="22"/>
          <w:lang w:val="lt-LT"/>
        </w:rPr>
      </w:pPr>
      <w:r w:rsidRPr="00063BC6">
        <w:rPr>
          <w:rFonts w:ascii="Arial" w:hAnsi="Arial" w:cs="Arial"/>
          <w:color w:val="000000"/>
          <w:sz w:val="22"/>
          <w:szCs w:val="22"/>
          <w:lang w:val="lt-LT"/>
        </w:rPr>
        <w:t>Pardavėjas turi teisę vienašališkai ne teismo tvarka nutraukti Sutartį pranešęs apie tai Pirkėjui prieš 5 (penkias) kalendorines dienas, jeigu:</w:t>
      </w:r>
    </w:p>
    <w:p w14:paraId="14084AB0" w14:textId="0C2CAB6B" w:rsidR="00434C5B" w:rsidRPr="00790390" w:rsidRDefault="00434C5B" w:rsidP="00063BC6">
      <w:pPr>
        <w:pStyle w:val="ListParagraph"/>
        <w:numPr>
          <w:ilvl w:val="2"/>
          <w:numId w:val="21"/>
        </w:numPr>
        <w:tabs>
          <w:tab w:val="left" w:pos="1701"/>
        </w:tabs>
        <w:ind w:left="851"/>
        <w:jc w:val="both"/>
        <w:rPr>
          <w:rFonts w:ascii="Arial" w:hAnsi="Arial" w:cs="Arial"/>
          <w:sz w:val="22"/>
          <w:szCs w:val="22"/>
          <w:lang w:val="lt-LT"/>
        </w:rPr>
      </w:pPr>
      <w:r w:rsidRPr="00790390">
        <w:rPr>
          <w:rFonts w:ascii="Arial" w:hAnsi="Arial" w:cs="Arial"/>
          <w:sz w:val="22"/>
          <w:szCs w:val="22"/>
          <w:lang w:val="lt-LT"/>
        </w:rPr>
        <w:t xml:space="preserve">Pirkėjas daugiau kaip 10 (dešimt) kalendorinių dienų </w:t>
      </w:r>
      <w:r w:rsidR="004D0F4E" w:rsidRPr="00790390">
        <w:rPr>
          <w:rFonts w:ascii="Arial" w:hAnsi="Arial" w:cs="Arial"/>
          <w:sz w:val="22"/>
          <w:szCs w:val="22"/>
          <w:lang w:val="lt-LT"/>
        </w:rPr>
        <w:t xml:space="preserve">vėluoja atsiskaityti už </w:t>
      </w:r>
      <w:r w:rsidR="003D4434" w:rsidRPr="00790390">
        <w:rPr>
          <w:rFonts w:ascii="Arial" w:hAnsi="Arial" w:cs="Arial"/>
          <w:sz w:val="22"/>
          <w:szCs w:val="22"/>
          <w:lang w:val="lt-LT"/>
        </w:rPr>
        <w:t>T</w:t>
      </w:r>
      <w:r w:rsidR="004D0F4E" w:rsidRPr="00790390">
        <w:rPr>
          <w:rFonts w:ascii="Arial" w:hAnsi="Arial" w:cs="Arial"/>
          <w:sz w:val="22"/>
          <w:szCs w:val="22"/>
          <w:lang w:val="lt-LT"/>
        </w:rPr>
        <w:t>urtą</w:t>
      </w:r>
      <w:bookmarkStart w:id="6" w:name="_Hlk174532136"/>
      <w:r w:rsidRPr="00790390">
        <w:rPr>
          <w:rFonts w:ascii="Arial" w:hAnsi="Arial" w:cs="Arial"/>
          <w:sz w:val="22"/>
          <w:szCs w:val="22"/>
          <w:lang w:val="lt-LT"/>
        </w:rPr>
        <w:t xml:space="preserve">. </w:t>
      </w:r>
      <w:bookmarkEnd w:id="6"/>
    </w:p>
    <w:p w14:paraId="1D260FF1" w14:textId="38DE7C0A" w:rsidR="00434C5B" w:rsidRPr="00790390" w:rsidRDefault="00434C5B" w:rsidP="00063BC6">
      <w:pPr>
        <w:pStyle w:val="ListParagraph"/>
        <w:numPr>
          <w:ilvl w:val="2"/>
          <w:numId w:val="21"/>
        </w:numPr>
        <w:ind w:left="851"/>
        <w:jc w:val="both"/>
        <w:rPr>
          <w:rFonts w:ascii="Arial" w:hAnsi="Arial" w:cs="Arial"/>
          <w:sz w:val="22"/>
          <w:szCs w:val="22"/>
          <w:lang w:val="lt-LT"/>
        </w:rPr>
      </w:pPr>
      <w:r w:rsidRPr="00790390">
        <w:rPr>
          <w:rFonts w:ascii="Arial" w:hAnsi="Arial" w:cs="Arial"/>
          <w:sz w:val="22"/>
          <w:szCs w:val="22"/>
          <w:lang w:val="lt-LT"/>
        </w:rPr>
        <w:t xml:space="preserve">Pirkėjas Sutartyje nustatytais terminais neatsiima Turto. </w:t>
      </w:r>
    </w:p>
    <w:p w14:paraId="1090D282" w14:textId="5A93CCAC" w:rsidR="0011487F" w:rsidRPr="00063BC6" w:rsidRDefault="002B7CBA" w:rsidP="00063BC6">
      <w:pPr>
        <w:pStyle w:val="ListParagraph"/>
        <w:numPr>
          <w:ilvl w:val="2"/>
          <w:numId w:val="21"/>
        </w:numPr>
        <w:ind w:left="851"/>
        <w:jc w:val="both"/>
        <w:rPr>
          <w:rFonts w:ascii="Arial" w:hAnsi="Arial" w:cs="Arial"/>
          <w:sz w:val="22"/>
          <w:szCs w:val="22"/>
          <w:lang w:val="lt-LT"/>
        </w:rPr>
      </w:pPr>
      <w:r w:rsidRPr="00790390">
        <w:rPr>
          <w:rFonts w:ascii="Arial" w:hAnsi="Arial" w:cs="Arial"/>
          <w:sz w:val="22"/>
          <w:szCs w:val="22"/>
          <w:lang w:val="lt-LT"/>
        </w:rPr>
        <w:t>Pirkėjas per 2 (du) mėnesius nuo dienos, kai Pardavėjas informavo apie kilusius įtarimus</w:t>
      </w:r>
      <w:r w:rsidR="0011487F" w:rsidRPr="00790390">
        <w:rPr>
          <w:rFonts w:ascii="Arial" w:hAnsi="Arial" w:cs="Arial"/>
          <w:sz w:val="22"/>
          <w:szCs w:val="22"/>
          <w:lang w:val="lt-LT"/>
        </w:rPr>
        <w:t xml:space="preserve"> dėl </w:t>
      </w:r>
      <w:r w:rsidR="00ED3462" w:rsidRPr="00790390">
        <w:rPr>
          <w:rFonts w:ascii="Arial" w:hAnsi="Arial" w:cs="Arial"/>
          <w:sz w:val="22"/>
          <w:szCs w:val="22"/>
          <w:lang w:val="lt-LT"/>
        </w:rPr>
        <w:t xml:space="preserve">Sutarties </w:t>
      </w:r>
      <w:r w:rsidRPr="00790390">
        <w:rPr>
          <w:rFonts w:ascii="Arial" w:hAnsi="Arial" w:cs="Arial"/>
          <w:sz w:val="22"/>
          <w:szCs w:val="22"/>
          <w:lang w:val="lt-LT"/>
        </w:rPr>
        <w:t>7.</w:t>
      </w:r>
      <w:r w:rsidR="00181ED7" w:rsidRPr="00790390">
        <w:rPr>
          <w:rFonts w:ascii="Arial" w:hAnsi="Arial" w:cs="Arial"/>
          <w:sz w:val="22"/>
          <w:szCs w:val="22"/>
          <w:lang w:val="lt-LT"/>
        </w:rPr>
        <w:t>6</w:t>
      </w:r>
      <w:r w:rsidRPr="00790390">
        <w:rPr>
          <w:rFonts w:ascii="Arial" w:hAnsi="Arial" w:cs="Arial"/>
          <w:sz w:val="22"/>
          <w:szCs w:val="22"/>
          <w:lang w:val="lt-LT"/>
        </w:rPr>
        <w:t xml:space="preserve"> punkte nurodytų sąlygų</w:t>
      </w:r>
      <w:r w:rsidR="0011487F" w:rsidRPr="00790390">
        <w:rPr>
          <w:rFonts w:ascii="Arial" w:hAnsi="Arial" w:cs="Arial"/>
          <w:sz w:val="22"/>
          <w:szCs w:val="22"/>
          <w:lang w:val="lt-LT"/>
        </w:rPr>
        <w:t xml:space="preserve"> nesilaikymo, nepateikia</w:t>
      </w:r>
      <w:r w:rsidR="0011487F" w:rsidRPr="00790390">
        <w:rPr>
          <w:rFonts w:ascii="Arial" w:hAnsi="Arial" w:cs="Arial"/>
          <w:color w:val="000000"/>
          <w:sz w:val="22"/>
          <w:szCs w:val="22"/>
          <w:lang w:val="lt-LT"/>
        </w:rPr>
        <w:t xml:space="preserve"> </w:t>
      </w:r>
      <w:r w:rsidR="0011487F" w:rsidRPr="00790390">
        <w:rPr>
          <w:rFonts w:ascii="Arial" w:hAnsi="Arial" w:cs="Arial"/>
          <w:sz w:val="22"/>
          <w:szCs w:val="22"/>
          <w:lang w:val="lt-LT"/>
        </w:rPr>
        <w:t xml:space="preserve">dokumentų iš nepriklausomų ir patikimų šaltinių ir (ar) oficialių išvadų, paneigiančių kilusius įtarimus. </w:t>
      </w:r>
      <w:r w:rsidR="003921BB" w:rsidRPr="00790390">
        <w:rPr>
          <w:rFonts w:ascii="Arial" w:hAnsi="Arial" w:cs="Arial"/>
          <w:sz w:val="22"/>
          <w:szCs w:val="22"/>
          <w:lang w:val="lt-LT"/>
        </w:rPr>
        <w:t xml:space="preserve">Jei </w:t>
      </w:r>
      <w:r w:rsidR="00C10436" w:rsidRPr="00790390">
        <w:rPr>
          <w:rFonts w:ascii="Arial" w:hAnsi="Arial" w:cs="Arial"/>
          <w:sz w:val="22"/>
          <w:szCs w:val="22"/>
          <w:lang w:val="lt-LT"/>
        </w:rPr>
        <w:t>Turto išdavimas buvo sustabdytas – Turtas neišduodamas, o Sutartis nutraukiama</w:t>
      </w:r>
      <w:r w:rsidR="00384041" w:rsidRPr="00790390">
        <w:rPr>
          <w:rFonts w:ascii="Arial" w:hAnsi="Arial" w:cs="Arial"/>
          <w:sz w:val="22"/>
          <w:szCs w:val="22"/>
          <w:lang w:val="lt-LT"/>
        </w:rPr>
        <w:t>.</w:t>
      </w:r>
    </w:p>
    <w:p w14:paraId="6287A7CD" w14:textId="108CF501" w:rsidR="00763B35" w:rsidRPr="00790390" w:rsidRDefault="0044080A" w:rsidP="00063BC6">
      <w:pPr>
        <w:pStyle w:val="ListParagraph"/>
        <w:numPr>
          <w:ilvl w:val="1"/>
          <w:numId w:val="21"/>
        </w:numPr>
        <w:ind w:left="851" w:hanging="851"/>
        <w:jc w:val="both"/>
        <w:rPr>
          <w:rFonts w:ascii="Arial" w:hAnsi="Arial" w:cs="Arial"/>
          <w:sz w:val="22"/>
          <w:szCs w:val="22"/>
          <w:lang w:val="lt-LT"/>
        </w:rPr>
      </w:pPr>
      <w:r w:rsidRPr="00790390">
        <w:rPr>
          <w:rFonts w:ascii="Arial" w:hAnsi="Arial" w:cs="Arial"/>
          <w:sz w:val="22"/>
          <w:szCs w:val="22"/>
          <w:lang w:val="lt-LT"/>
        </w:rPr>
        <w:t xml:space="preserve">Nutraukus Sutartį </w:t>
      </w:r>
      <w:r w:rsidR="00A41034" w:rsidRPr="00790390">
        <w:rPr>
          <w:rFonts w:ascii="Arial" w:hAnsi="Arial" w:cs="Arial"/>
          <w:sz w:val="22"/>
          <w:szCs w:val="22"/>
          <w:lang w:val="lt-LT"/>
        </w:rPr>
        <w:t>8.1</w:t>
      </w:r>
      <w:r w:rsidR="004B7BA7" w:rsidRPr="00790390">
        <w:rPr>
          <w:rFonts w:ascii="Arial" w:hAnsi="Arial" w:cs="Arial"/>
          <w:sz w:val="22"/>
          <w:szCs w:val="22"/>
          <w:lang w:val="lt-LT"/>
        </w:rPr>
        <w:t xml:space="preserve"> </w:t>
      </w:r>
      <w:r w:rsidR="00A41034" w:rsidRPr="00790390">
        <w:rPr>
          <w:rFonts w:ascii="Arial" w:hAnsi="Arial" w:cs="Arial"/>
          <w:sz w:val="22"/>
          <w:szCs w:val="22"/>
          <w:lang w:val="lt-LT"/>
        </w:rPr>
        <w:t xml:space="preserve">punkte nurodytais atvejais, </w:t>
      </w:r>
      <w:r w:rsidR="00A43BB2" w:rsidRPr="00790390">
        <w:rPr>
          <w:rFonts w:ascii="Arial" w:hAnsi="Arial" w:cs="Arial"/>
          <w:sz w:val="22"/>
          <w:szCs w:val="22"/>
          <w:lang w:val="lt-LT"/>
        </w:rPr>
        <w:t>Sutarties įvykdymo užtikrinimas nėra grąžinamas</w:t>
      </w:r>
      <w:r w:rsidR="004B7BA7" w:rsidRPr="00790390">
        <w:rPr>
          <w:rFonts w:ascii="Arial" w:hAnsi="Arial" w:cs="Arial"/>
          <w:sz w:val="22"/>
          <w:szCs w:val="22"/>
          <w:lang w:val="lt-LT"/>
        </w:rPr>
        <w:t>.</w:t>
      </w:r>
      <w:r w:rsidR="00A43BB2" w:rsidRPr="00790390">
        <w:rPr>
          <w:rFonts w:ascii="Arial" w:hAnsi="Arial" w:cs="Arial"/>
          <w:sz w:val="22"/>
          <w:szCs w:val="22"/>
          <w:lang w:val="lt-LT"/>
        </w:rPr>
        <w:t xml:space="preserve"> </w:t>
      </w:r>
      <w:r w:rsidR="004B7BA7" w:rsidRPr="00790390">
        <w:rPr>
          <w:rFonts w:ascii="Arial" w:hAnsi="Arial" w:cs="Arial"/>
          <w:sz w:val="22"/>
          <w:szCs w:val="22"/>
          <w:lang w:val="lt-LT"/>
        </w:rPr>
        <w:t>N</w:t>
      </w:r>
      <w:r w:rsidR="005E5271" w:rsidRPr="00790390">
        <w:rPr>
          <w:rFonts w:ascii="Arial" w:hAnsi="Arial" w:cs="Arial"/>
          <w:sz w:val="22"/>
          <w:szCs w:val="22"/>
          <w:lang w:val="lt-LT"/>
        </w:rPr>
        <w:t xml:space="preserve">utraukus Sutartį 8.1.2-8.1.3 punktuose nurodytais atvejais </w:t>
      </w:r>
      <w:r w:rsidR="00A43BB2" w:rsidRPr="00790390">
        <w:rPr>
          <w:rFonts w:ascii="Arial" w:hAnsi="Arial" w:cs="Arial"/>
          <w:sz w:val="22"/>
          <w:szCs w:val="22"/>
          <w:lang w:val="lt-LT"/>
        </w:rPr>
        <w:t xml:space="preserve">Pirkėjo sumokėta Sutarties 2.2. punkte nurodyta </w:t>
      </w:r>
      <w:r w:rsidR="00AE05CE" w:rsidRPr="00790390">
        <w:rPr>
          <w:rFonts w:ascii="Arial" w:hAnsi="Arial" w:cs="Arial"/>
          <w:sz w:val="22"/>
          <w:szCs w:val="22"/>
          <w:lang w:val="lt-LT"/>
        </w:rPr>
        <w:t xml:space="preserve">bendra </w:t>
      </w:r>
      <w:r w:rsidR="00347E63" w:rsidRPr="00790390">
        <w:rPr>
          <w:rFonts w:ascii="Arial" w:hAnsi="Arial" w:cs="Arial"/>
          <w:sz w:val="22"/>
          <w:szCs w:val="22"/>
          <w:lang w:val="lt-LT"/>
        </w:rPr>
        <w:t xml:space="preserve">Turto </w:t>
      </w:r>
      <w:r w:rsidR="00A43BB2" w:rsidRPr="00790390">
        <w:rPr>
          <w:rFonts w:ascii="Arial" w:hAnsi="Arial" w:cs="Arial"/>
          <w:sz w:val="22"/>
          <w:szCs w:val="22"/>
          <w:lang w:val="lt-LT"/>
        </w:rPr>
        <w:t>kaina Pirkėjui grąžinama per 20 (dvidešimt) darbo dienų</w:t>
      </w:r>
      <w:r w:rsidR="00AE05CE" w:rsidRPr="00790390">
        <w:rPr>
          <w:rFonts w:ascii="Arial" w:hAnsi="Arial" w:cs="Arial"/>
          <w:sz w:val="22"/>
          <w:szCs w:val="22"/>
          <w:lang w:val="lt-LT"/>
        </w:rPr>
        <w:t>.</w:t>
      </w:r>
    </w:p>
    <w:p w14:paraId="62752653" w14:textId="3EE89412" w:rsidR="00733B88" w:rsidRPr="00790390" w:rsidRDefault="00733B88" w:rsidP="00063BC6">
      <w:pPr>
        <w:pStyle w:val="ListParagraph"/>
        <w:numPr>
          <w:ilvl w:val="1"/>
          <w:numId w:val="21"/>
        </w:numPr>
        <w:ind w:left="851" w:hanging="851"/>
        <w:jc w:val="both"/>
        <w:rPr>
          <w:rFonts w:ascii="Arial" w:hAnsi="Arial" w:cs="Arial"/>
          <w:sz w:val="22"/>
          <w:szCs w:val="22"/>
          <w:lang w:val="lt-LT"/>
        </w:rPr>
      </w:pPr>
      <w:r w:rsidRPr="00790390">
        <w:rPr>
          <w:rFonts w:ascii="Arial" w:hAnsi="Arial" w:cs="Arial"/>
          <w:sz w:val="22"/>
          <w:szCs w:val="22"/>
          <w:lang w:val="lt-LT"/>
        </w:rPr>
        <w:t xml:space="preserve">Įspėjimo apie Sutarties nutraukimą terminas pradedamas skaičiuoti nuo įspėjimo gavimo dienos. Įspėjimas apie nutraukimą laikomas kitos Šalies gautu: jo gavimo ar perdavimo dieną, kai jis įteikiamas registruotu paštu ar per pasiuntinį, siunčiant </w:t>
      </w:r>
      <w:r w:rsidR="008D31AD" w:rsidRPr="00790390">
        <w:rPr>
          <w:rFonts w:ascii="Arial" w:hAnsi="Arial" w:cs="Arial"/>
          <w:sz w:val="22"/>
          <w:szCs w:val="22"/>
          <w:lang w:val="lt-LT"/>
        </w:rPr>
        <w:t xml:space="preserve">el. paštu </w:t>
      </w:r>
      <w:r w:rsidRPr="00790390">
        <w:rPr>
          <w:rFonts w:ascii="Arial" w:hAnsi="Arial" w:cs="Arial"/>
          <w:sz w:val="22"/>
          <w:szCs w:val="22"/>
          <w:lang w:val="lt-LT"/>
        </w:rPr>
        <w:t>ar įteikiant jį Sutartyje nurodytais kitos Šalies rekvizitais.</w:t>
      </w:r>
    </w:p>
    <w:p w14:paraId="14C0DAEA" w14:textId="2B415E4B" w:rsidR="00C8697D" w:rsidRPr="00790390" w:rsidRDefault="00C8697D" w:rsidP="00063BC6">
      <w:pPr>
        <w:pStyle w:val="ListParagraph"/>
        <w:numPr>
          <w:ilvl w:val="1"/>
          <w:numId w:val="21"/>
        </w:numPr>
        <w:ind w:left="851" w:hanging="851"/>
        <w:jc w:val="both"/>
        <w:rPr>
          <w:rFonts w:ascii="Arial" w:hAnsi="Arial" w:cs="Arial"/>
          <w:sz w:val="22"/>
          <w:szCs w:val="22"/>
          <w:lang w:val="lt-LT"/>
        </w:rPr>
      </w:pPr>
      <w:r w:rsidRPr="00790390">
        <w:rPr>
          <w:rFonts w:ascii="Arial" w:hAnsi="Arial" w:cs="Arial"/>
          <w:color w:val="000000"/>
          <w:sz w:val="22"/>
          <w:szCs w:val="22"/>
          <w:lang w:val="lt-LT"/>
        </w:rPr>
        <w:t>Sutarties nutraukimas neatleidžia Sutarties Šalių nuo delspinigių, priskaičiuotų iki Sutarties nutraukimo, mokėjimo ir patirtų nuostolių atlyginimo.</w:t>
      </w:r>
    </w:p>
    <w:bookmarkEnd w:id="3"/>
    <w:bookmarkEnd w:id="5"/>
    <w:p w14:paraId="3AF7D4BD" w14:textId="30B6A1BB" w:rsidR="00B4793A" w:rsidRPr="00790390" w:rsidRDefault="00434C5B" w:rsidP="00063BC6">
      <w:pPr>
        <w:pStyle w:val="ListParagraph"/>
        <w:numPr>
          <w:ilvl w:val="1"/>
          <w:numId w:val="21"/>
        </w:numPr>
        <w:ind w:left="851" w:hanging="851"/>
        <w:jc w:val="both"/>
        <w:rPr>
          <w:rFonts w:ascii="Arial" w:hAnsi="Arial" w:cs="Arial"/>
          <w:sz w:val="22"/>
          <w:szCs w:val="22"/>
          <w:lang w:val="lt-LT"/>
        </w:rPr>
      </w:pPr>
      <w:r w:rsidRPr="00790390">
        <w:rPr>
          <w:rFonts w:ascii="Arial" w:hAnsi="Arial" w:cs="Arial"/>
          <w:sz w:val="22"/>
          <w:szCs w:val="22"/>
          <w:lang w:val="lt-LT"/>
        </w:rPr>
        <w:t xml:space="preserve">Bet kuriuo atveju Pardavėjui Sutartį nutraukus dėl to, kad Pirkėjas nevykdo savo iš Sutarties kylančių įsipareigojimų arba vykdo juos netinkamai, arba Pirkėjas pats be pateisinamos priežasties vienašališkai nutraukia Sutartį, Pardavėjas pasilieka Sutarties įvykdymo užtikrinimą. Sutarties įvykdymo užtikrinimas yra skirtas visų Pirkėjo sutartinių </w:t>
      </w:r>
      <w:r w:rsidRPr="00790390">
        <w:rPr>
          <w:rFonts w:ascii="Arial" w:hAnsi="Arial" w:cs="Arial"/>
          <w:sz w:val="22"/>
          <w:szCs w:val="22"/>
          <w:lang w:val="lt-LT"/>
        </w:rPr>
        <w:lastRenderedPageBreak/>
        <w:t>įsipareigojimų vykdymui bei jo padarytų nuostolių atlyginimui užtikrinti, įskaitant, bet neapsiribojant palūkanų, delspinigių, baudų ar kito pobūdžio kompensacijų mokėjimui užtikrinti.</w:t>
      </w:r>
      <w:r w:rsidR="003D47B7" w:rsidRPr="00790390">
        <w:rPr>
          <w:rFonts w:ascii="Arial" w:hAnsi="Arial" w:cs="Arial"/>
          <w:sz w:val="22"/>
          <w:szCs w:val="22"/>
          <w:lang w:val="lt-LT"/>
        </w:rPr>
        <w:t xml:space="preserve"> </w:t>
      </w:r>
    </w:p>
    <w:p w14:paraId="5D8ABE73" w14:textId="343E22F8" w:rsidR="00434C5B" w:rsidRPr="00790390" w:rsidRDefault="003D47B7" w:rsidP="00063BC6">
      <w:pPr>
        <w:pStyle w:val="ListParagraph"/>
        <w:numPr>
          <w:ilvl w:val="1"/>
          <w:numId w:val="21"/>
        </w:numPr>
        <w:ind w:left="851" w:hanging="851"/>
        <w:jc w:val="both"/>
        <w:rPr>
          <w:rFonts w:ascii="Arial" w:hAnsi="Arial" w:cs="Arial"/>
          <w:sz w:val="22"/>
          <w:szCs w:val="22"/>
          <w:lang w:val="lt-LT"/>
        </w:rPr>
      </w:pPr>
      <w:r w:rsidRPr="00790390">
        <w:rPr>
          <w:rFonts w:ascii="Arial" w:hAnsi="Arial" w:cs="Arial"/>
          <w:sz w:val="22"/>
          <w:szCs w:val="22"/>
          <w:lang w:val="lt-LT"/>
        </w:rPr>
        <w:t xml:space="preserve">Nutraukus Sutartį </w:t>
      </w:r>
      <w:r w:rsidR="003C088F" w:rsidRPr="00790390">
        <w:rPr>
          <w:rFonts w:ascii="Arial" w:hAnsi="Arial" w:cs="Arial"/>
          <w:sz w:val="22"/>
          <w:szCs w:val="22"/>
          <w:lang w:val="lt-LT"/>
        </w:rPr>
        <w:t>8.1</w:t>
      </w:r>
      <w:r w:rsidRPr="00790390">
        <w:rPr>
          <w:rFonts w:ascii="Arial" w:hAnsi="Arial" w:cs="Arial"/>
          <w:sz w:val="22"/>
          <w:szCs w:val="22"/>
          <w:lang w:val="lt-LT"/>
        </w:rPr>
        <w:t xml:space="preserve"> punkte nurodytais atvejais, </w:t>
      </w:r>
      <w:r w:rsidR="002E1E6C" w:rsidRPr="00790390">
        <w:rPr>
          <w:rFonts w:ascii="Arial" w:hAnsi="Arial" w:cs="Arial"/>
          <w:sz w:val="22"/>
          <w:szCs w:val="22"/>
          <w:lang w:val="lt-LT"/>
        </w:rPr>
        <w:t xml:space="preserve">Turtas lieka Pardavėjo nuosavybe. </w:t>
      </w:r>
      <w:r w:rsidRPr="00790390">
        <w:rPr>
          <w:rFonts w:ascii="Arial" w:hAnsi="Arial" w:cs="Arial"/>
          <w:sz w:val="22"/>
          <w:szCs w:val="22"/>
          <w:lang w:val="lt-LT"/>
        </w:rPr>
        <w:t xml:space="preserve">Pardavėjas turi teisę paskelbti naują aukcioną ir Turtą parduoti kitam </w:t>
      </w:r>
      <w:r w:rsidR="0042055E" w:rsidRPr="00790390">
        <w:rPr>
          <w:rFonts w:ascii="Arial" w:hAnsi="Arial" w:cs="Arial"/>
          <w:sz w:val="22"/>
          <w:szCs w:val="22"/>
          <w:lang w:val="lt-LT"/>
        </w:rPr>
        <w:t>p</w:t>
      </w:r>
      <w:r w:rsidRPr="00790390">
        <w:rPr>
          <w:rFonts w:ascii="Arial" w:hAnsi="Arial" w:cs="Arial"/>
          <w:sz w:val="22"/>
          <w:szCs w:val="22"/>
          <w:lang w:val="lt-LT"/>
        </w:rPr>
        <w:t>irkėjui. Pirkėjas neturi teisės jame dalyvauti.</w:t>
      </w:r>
    </w:p>
    <w:p w14:paraId="3E5CD9CE" w14:textId="77777777" w:rsidR="00434C5B" w:rsidRPr="00790390" w:rsidRDefault="00434C5B" w:rsidP="00434C5B">
      <w:pPr>
        <w:shd w:val="clear" w:color="auto" w:fill="FFFFFF"/>
        <w:tabs>
          <w:tab w:val="left" w:pos="425"/>
        </w:tabs>
        <w:ind w:firstLine="540"/>
        <w:rPr>
          <w:rFonts w:ascii="Arial" w:hAnsi="Arial" w:cs="Arial"/>
          <w:b/>
          <w:bCs/>
          <w:color w:val="000000"/>
          <w:sz w:val="22"/>
          <w:szCs w:val="22"/>
          <w:lang w:val="lt-LT"/>
        </w:rPr>
      </w:pPr>
    </w:p>
    <w:p w14:paraId="0B1C855D" w14:textId="77777777" w:rsidR="00434C5B" w:rsidRDefault="00434C5B" w:rsidP="00063BC6">
      <w:pPr>
        <w:pStyle w:val="ListParagraph"/>
        <w:numPr>
          <w:ilvl w:val="0"/>
          <w:numId w:val="21"/>
        </w:numPr>
        <w:shd w:val="clear" w:color="auto" w:fill="FFFFFF"/>
        <w:tabs>
          <w:tab w:val="left" w:pos="446"/>
        </w:tabs>
        <w:ind w:left="284" w:hanging="284"/>
        <w:rPr>
          <w:rFonts w:ascii="Arial" w:hAnsi="Arial" w:cs="Arial"/>
          <w:b/>
          <w:bCs/>
          <w:color w:val="000000"/>
          <w:sz w:val="22"/>
          <w:szCs w:val="22"/>
          <w:lang w:val="lt-LT"/>
        </w:rPr>
      </w:pPr>
      <w:r w:rsidRPr="00790390">
        <w:rPr>
          <w:rFonts w:ascii="Arial" w:hAnsi="Arial" w:cs="Arial"/>
          <w:b/>
          <w:bCs/>
          <w:color w:val="000000"/>
          <w:sz w:val="22"/>
          <w:szCs w:val="22"/>
          <w:lang w:val="lt-LT"/>
        </w:rPr>
        <w:t>NENUGALIMOS JĖGOS APLINKYBĖS (Force – majeure)</w:t>
      </w:r>
    </w:p>
    <w:p w14:paraId="1B2EF05B" w14:textId="77777777" w:rsidR="000A1B17" w:rsidRPr="000A1B17" w:rsidRDefault="000A1B17" w:rsidP="000A1B17">
      <w:pPr>
        <w:shd w:val="clear" w:color="auto" w:fill="FFFFFF"/>
        <w:tabs>
          <w:tab w:val="left" w:pos="446"/>
        </w:tabs>
        <w:rPr>
          <w:rFonts w:ascii="Arial" w:hAnsi="Arial" w:cs="Arial"/>
          <w:b/>
          <w:bCs/>
          <w:color w:val="000000"/>
          <w:sz w:val="22"/>
          <w:szCs w:val="22"/>
          <w:lang w:val="lt-LT"/>
        </w:rPr>
      </w:pPr>
    </w:p>
    <w:p w14:paraId="686398D7" w14:textId="77777777" w:rsidR="00434C5B" w:rsidRPr="00790390" w:rsidRDefault="00434C5B" w:rsidP="00412D48">
      <w:pPr>
        <w:autoSpaceDE w:val="0"/>
        <w:autoSpaceDN w:val="0"/>
        <w:adjustRightInd w:val="0"/>
        <w:ind w:left="851" w:hanging="851"/>
        <w:jc w:val="both"/>
        <w:rPr>
          <w:rFonts w:ascii="Arial" w:hAnsi="Arial" w:cs="Arial"/>
          <w:vanish/>
          <w:sz w:val="22"/>
          <w:szCs w:val="22"/>
          <w:lang w:val="lt-LT"/>
        </w:rPr>
      </w:pPr>
    </w:p>
    <w:p w14:paraId="4FEB6179" w14:textId="77777777" w:rsidR="00434C5B" w:rsidRPr="00790390" w:rsidRDefault="00434C5B" w:rsidP="00412D48">
      <w:pPr>
        <w:pStyle w:val="BodyText1"/>
        <w:numPr>
          <w:ilvl w:val="1"/>
          <w:numId w:val="21"/>
        </w:numPr>
        <w:ind w:left="851" w:hanging="851"/>
        <w:rPr>
          <w:rFonts w:ascii="Arial" w:hAnsi="Arial" w:cs="Arial"/>
          <w:sz w:val="22"/>
          <w:szCs w:val="22"/>
          <w:lang w:val="lt-LT"/>
        </w:rPr>
      </w:pPr>
      <w:r w:rsidRPr="00790390">
        <w:rPr>
          <w:rFonts w:ascii="Arial" w:hAnsi="Arial" w:cs="Arial"/>
          <w:sz w:val="22"/>
          <w:szCs w:val="22"/>
          <w:lang w:val="lt-LT"/>
        </w:rPr>
        <w:t>Sutarties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790390">
        <w:rPr>
          <w:rFonts w:ascii="Arial" w:hAnsi="Arial" w:cs="Arial"/>
          <w:i/>
          <w:sz w:val="22"/>
          <w:szCs w:val="22"/>
          <w:lang w:val="lt-LT"/>
        </w:rPr>
        <w:t>force majeure</w:t>
      </w:r>
      <w:r w:rsidRPr="00790390">
        <w:rPr>
          <w:rFonts w:ascii="Arial" w:hAnsi="Arial" w:cs="Arial"/>
          <w:sz w:val="22"/>
          <w:szCs w:val="22"/>
          <w:lang w:val="lt-LT"/>
        </w:rPr>
        <w:t>) aplinkybėms taisyklėse, patvirtintose Lietuvos Respublikos Vyriausybės 1996 m. liepos 15 d. nutarimu Nr. 840. Nustatydamos nenugalimos jėgos aplinkybes Šalys vadovaujasi Lietuvos Respublikos Vyriausybės 1997 kovo 13 d. nutarimu Nr. 222 „Dėl nenugalimos jėgos (</w:t>
      </w:r>
      <w:r w:rsidRPr="00790390">
        <w:rPr>
          <w:rFonts w:ascii="Arial" w:hAnsi="Arial" w:cs="Arial"/>
          <w:i/>
          <w:sz w:val="22"/>
          <w:szCs w:val="22"/>
          <w:lang w:val="lt-LT"/>
        </w:rPr>
        <w:t>force majeure</w:t>
      </w:r>
      <w:r w:rsidRPr="00790390">
        <w:rPr>
          <w:rFonts w:ascii="Arial" w:hAnsi="Arial" w:cs="Arial"/>
          <w:sz w:val="22"/>
          <w:szCs w:val="22"/>
          <w:lang w:val="lt-LT"/>
        </w:rPr>
        <w:t>)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40731FB" w14:textId="77777777" w:rsidR="00434C5B" w:rsidRPr="00790390" w:rsidRDefault="00434C5B" w:rsidP="00412D48">
      <w:pPr>
        <w:pStyle w:val="BodyText1"/>
        <w:numPr>
          <w:ilvl w:val="1"/>
          <w:numId w:val="21"/>
        </w:numPr>
        <w:ind w:left="851" w:hanging="851"/>
        <w:rPr>
          <w:rFonts w:ascii="Arial" w:hAnsi="Arial" w:cs="Arial"/>
          <w:sz w:val="22"/>
          <w:szCs w:val="22"/>
          <w:lang w:val="lt-LT"/>
        </w:rPr>
      </w:pPr>
      <w:r w:rsidRPr="00790390">
        <w:rPr>
          <w:rFonts w:ascii="Arial" w:hAnsi="Arial" w:cs="Arial"/>
          <w:sz w:val="22"/>
          <w:szCs w:val="22"/>
          <w:lang w:val="lt-LT"/>
        </w:rPr>
        <w:t>Sutarties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410338F" w14:textId="2DCD8A7D" w:rsidR="00872C0B" w:rsidRPr="00790390" w:rsidRDefault="00412D48" w:rsidP="00412D48">
      <w:pPr>
        <w:pStyle w:val="BodyText1"/>
        <w:numPr>
          <w:ilvl w:val="1"/>
          <w:numId w:val="21"/>
        </w:numPr>
        <w:shd w:val="clear" w:color="auto" w:fill="FFFFFF"/>
        <w:tabs>
          <w:tab w:val="left" w:pos="810"/>
          <w:tab w:val="left" w:pos="851"/>
        </w:tabs>
        <w:ind w:left="851" w:hanging="851"/>
        <w:rPr>
          <w:rFonts w:ascii="Arial" w:hAnsi="Arial" w:cs="Arial"/>
          <w:b/>
          <w:sz w:val="22"/>
          <w:szCs w:val="22"/>
          <w:lang w:val="lt-LT"/>
        </w:rPr>
      </w:pPr>
      <w:r>
        <w:rPr>
          <w:rFonts w:ascii="Arial" w:hAnsi="Arial" w:cs="Arial"/>
          <w:sz w:val="22"/>
          <w:szCs w:val="22"/>
          <w:lang w:val="lt-LT"/>
        </w:rPr>
        <w:t xml:space="preserve"> </w:t>
      </w:r>
      <w:r w:rsidR="00434C5B" w:rsidRPr="00790390">
        <w:rPr>
          <w:rFonts w:ascii="Arial" w:hAnsi="Arial" w:cs="Arial"/>
          <w:sz w:val="22"/>
          <w:szCs w:val="22"/>
          <w:lang w:val="lt-LT"/>
        </w:rPr>
        <w:t>Pagrindas atleisti Sutarties Šalį nuo atsakomybės atsiranda nuo nenugalimos jėgos</w:t>
      </w:r>
      <w:r w:rsidR="00977E6A" w:rsidRPr="00790390">
        <w:rPr>
          <w:rFonts w:ascii="Arial" w:hAnsi="Arial" w:cs="Arial"/>
          <w:sz w:val="22"/>
          <w:szCs w:val="22"/>
          <w:lang w:val="lt-LT"/>
        </w:rPr>
        <w:t xml:space="preserve"> </w:t>
      </w:r>
      <w:r w:rsidR="00434C5B" w:rsidRPr="00790390">
        <w:rPr>
          <w:rFonts w:ascii="Arial" w:hAnsi="Arial" w:cs="Arial"/>
          <w:sz w:val="22"/>
          <w:szCs w:val="22"/>
          <w:lang w:val="lt-LT"/>
        </w:rPr>
        <w:t>aplinkybių atsiradimo momento arba, jeigu laiku nebuvo pateiktas pranešimas, nuo pranešimo pateikimo momento. Jeigu Sutarties Šalis laiku neišsiunčia pranešimo arba neinformuoja, ji privalo kompensuoti kitai Šaliai žalą, kurią ši patyrė dėl laiku nepateikto pranešimo arba dėl to, kad nebuvo jokio pranešimo.</w:t>
      </w:r>
    </w:p>
    <w:p w14:paraId="3C9C6529" w14:textId="77777777" w:rsidR="00434C5B" w:rsidRPr="00790390" w:rsidRDefault="00434C5B" w:rsidP="00434C5B">
      <w:pPr>
        <w:shd w:val="clear" w:color="auto" w:fill="FFFFFF"/>
        <w:tabs>
          <w:tab w:val="left" w:pos="0"/>
        </w:tabs>
        <w:ind w:left="7" w:firstLine="540"/>
        <w:jc w:val="center"/>
        <w:rPr>
          <w:rFonts w:ascii="Arial" w:hAnsi="Arial" w:cs="Arial"/>
          <w:b/>
          <w:sz w:val="22"/>
          <w:szCs w:val="22"/>
          <w:lang w:val="lt-LT"/>
        </w:rPr>
      </w:pPr>
    </w:p>
    <w:p w14:paraId="56E1A684" w14:textId="1E5CBF46" w:rsidR="00434C5B" w:rsidRPr="00790390" w:rsidRDefault="00434C5B" w:rsidP="00457834">
      <w:pPr>
        <w:pStyle w:val="ListParagraph"/>
        <w:numPr>
          <w:ilvl w:val="0"/>
          <w:numId w:val="7"/>
        </w:numPr>
        <w:shd w:val="clear" w:color="auto" w:fill="FFFFFF"/>
        <w:tabs>
          <w:tab w:val="left" w:pos="0"/>
        </w:tabs>
        <w:rPr>
          <w:rFonts w:ascii="Arial" w:hAnsi="Arial" w:cs="Arial"/>
          <w:b/>
          <w:sz w:val="22"/>
          <w:szCs w:val="22"/>
          <w:lang w:val="lt-LT"/>
        </w:rPr>
      </w:pPr>
      <w:r w:rsidRPr="00790390">
        <w:rPr>
          <w:rFonts w:ascii="Arial" w:hAnsi="Arial" w:cs="Arial"/>
          <w:b/>
          <w:sz w:val="22"/>
          <w:szCs w:val="22"/>
          <w:lang w:val="lt-LT"/>
        </w:rPr>
        <w:t>GINČŲ SPRENDIMO TVARKA</w:t>
      </w:r>
    </w:p>
    <w:p w14:paraId="6722AE81" w14:textId="77777777" w:rsidR="00872C0B" w:rsidRPr="00790390" w:rsidRDefault="00872C0B" w:rsidP="00872C0B">
      <w:pPr>
        <w:pStyle w:val="ListParagraph"/>
        <w:shd w:val="clear" w:color="auto" w:fill="FFFFFF"/>
        <w:tabs>
          <w:tab w:val="left" w:pos="0"/>
        </w:tabs>
        <w:ind w:left="360"/>
        <w:rPr>
          <w:rFonts w:ascii="Arial" w:hAnsi="Arial" w:cs="Arial"/>
          <w:b/>
          <w:sz w:val="22"/>
          <w:szCs w:val="22"/>
          <w:lang w:val="lt-LT"/>
        </w:rPr>
      </w:pPr>
    </w:p>
    <w:p w14:paraId="793472EE" w14:textId="77777777" w:rsidR="00434C5B" w:rsidRPr="00790390" w:rsidRDefault="00434C5B" w:rsidP="00434C5B">
      <w:pPr>
        <w:pStyle w:val="BodyText1"/>
        <w:numPr>
          <w:ilvl w:val="1"/>
          <w:numId w:val="7"/>
        </w:numPr>
        <w:ind w:left="851" w:hanging="851"/>
        <w:rPr>
          <w:rFonts w:ascii="Arial" w:hAnsi="Arial" w:cs="Arial"/>
          <w:sz w:val="22"/>
          <w:szCs w:val="22"/>
          <w:lang w:val="lt-LT"/>
        </w:rPr>
      </w:pPr>
      <w:r w:rsidRPr="00790390">
        <w:rPr>
          <w:rFonts w:ascii="Arial" w:hAnsi="Arial" w:cs="Arial"/>
          <w:sz w:val="22"/>
          <w:szCs w:val="22"/>
          <w:lang w:val="lt-LT"/>
        </w:rPr>
        <w:t>Šiai Sutarčiai ir visoms iš šios Sutarties atsirandančioms teisėms ir pareigoms taikomi Lietuvos Respublikos įstatymai bei kiti norminiai teisės aktai. Sutartis sudaryta ir turi būti aiškinama vadovaujantis Lietuvos Respublikos teise.</w:t>
      </w:r>
    </w:p>
    <w:p w14:paraId="6C2A0154" w14:textId="77777777" w:rsidR="00434C5B" w:rsidRPr="00790390" w:rsidRDefault="00434C5B" w:rsidP="00434C5B">
      <w:pPr>
        <w:pStyle w:val="BodyText1"/>
        <w:numPr>
          <w:ilvl w:val="1"/>
          <w:numId w:val="7"/>
        </w:numPr>
        <w:ind w:left="851" w:hanging="851"/>
        <w:rPr>
          <w:rFonts w:ascii="Arial" w:hAnsi="Arial" w:cs="Arial"/>
          <w:sz w:val="22"/>
          <w:szCs w:val="22"/>
          <w:lang w:val="lt-LT"/>
        </w:rPr>
      </w:pPr>
      <w:r w:rsidRPr="00790390">
        <w:rPr>
          <w:rFonts w:ascii="Arial" w:hAnsi="Arial" w:cs="Arial"/>
          <w:sz w:val="22"/>
          <w:szCs w:val="22"/>
          <w:lang w:val="lt-LT"/>
        </w:rPr>
        <w:t>Bet kokie nesutarimai ar ginčai, kylantys tarp Sutarties Šalių dėl šios Sutarties, sprendžiami abipusiu susitarimu/derybomis. Šalims nepavykus susitarti, bet kokie ginčai, nesutarimai ar reikalavimai, kylantys iš šios Sutarties ar susiję su ja, jos pažeidimu, nutraukimu ar galiojimu, neišspręsti Šalių susitarimu, sprendžiami Lietuvos Respublikos teismuose Lietuvos Respublikos įstatymų nustatyta tvarka.</w:t>
      </w:r>
    </w:p>
    <w:p w14:paraId="11D6BF14" w14:textId="77777777" w:rsidR="00D82AE0" w:rsidRPr="00790390" w:rsidRDefault="00D82AE0" w:rsidP="00434C5B">
      <w:pPr>
        <w:ind w:firstLine="540"/>
        <w:jc w:val="center"/>
        <w:rPr>
          <w:rFonts w:ascii="Arial" w:hAnsi="Arial" w:cs="Arial"/>
          <w:b/>
          <w:bCs/>
          <w:color w:val="000000"/>
          <w:sz w:val="22"/>
          <w:szCs w:val="22"/>
          <w:lang w:val="lt-LT"/>
        </w:rPr>
      </w:pPr>
    </w:p>
    <w:p w14:paraId="6E027081" w14:textId="6C5B1B33" w:rsidR="00434C5B" w:rsidRPr="00790390" w:rsidRDefault="00434C5B" w:rsidP="00434C5B">
      <w:pPr>
        <w:pStyle w:val="ListParagraph"/>
        <w:numPr>
          <w:ilvl w:val="0"/>
          <w:numId w:val="7"/>
        </w:numPr>
        <w:rPr>
          <w:rFonts w:ascii="Arial" w:hAnsi="Arial" w:cs="Arial"/>
          <w:b/>
          <w:bCs/>
          <w:color w:val="000000"/>
          <w:sz w:val="22"/>
          <w:szCs w:val="22"/>
          <w:lang w:val="lt-LT"/>
        </w:rPr>
      </w:pPr>
      <w:r w:rsidRPr="00790390">
        <w:rPr>
          <w:rFonts w:ascii="Arial" w:hAnsi="Arial" w:cs="Arial"/>
          <w:b/>
          <w:sz w:val="22"/>
          <w:szCs w:val="22"/>
          <w:lang w:val="lt-LT"/>
        </w:rPr>
        <w:t>KITOS SUTARTIES</w:t>
      </w:r>
      <w:r w:rsidRPr="00790390">
        <w:rPr>
          <w:rFonts w:ascii="Arial" w:hAnsi="Arial" w:cs="Arial"/>
          <w:b/>
          <w:bCs/>
          <w:color w:val="000000"/>
          <w:sz w:val="22"/>
          <w:szCs w:val="22"/>
          <w:lang w:val="lt-LT"/>
        </w:rPr>
        <w:t xml:space="preserve"> SĄLYGOS</w:t>
      </w:r>
    </w:p>
    <w:p w14:paraId="6EA2E85E" w14:textId="77777777" w:rsidR="00434C5B" w:rsidRPr="00790390" w:rsidRDefault="00434C5B" w:rsidP="00434C5B">
      <w:pPr>
        <w:ind w:firstLine="540"/>
        <w:jc w:val="center"/>
        <w:rPr>
          <w:rFonts w:ascii="Arial" w:hAnsi="Arial" w:cs="Arial"/>
          <w:b/>
          <w:bCs/>
          <w:color w:val="000000"/>
          <w:sz w:val="22"/>
          <w:szCs w:val="22"/>
          <w:lang w:val="lt-LT"/>
        </w:rPr>
      </w:pPr>
    </w:p>
    <w:p w14:paraId="7AB94060" w14:textId="77777777" w:rsidR="00434C5B" w:rsidRPr="00790390" w:rsidRDefault="00434C5B" w:rsidP="00434C5B">
      <w:pPr>
        <w:pStyle w:val="ListParagraph"/>
        <w:numPr>
          <w:ilvl w:val="1"/>
          <w:numId w:val="7"/>
        </w:numPr>
        <w:ind w:left="851" w:hanging="851"/>
        <w:jc w:val="both"/>
        <w:rPr>
          <w:rFonts w:ascii="Arial" w:hAnsi="Arial" w:cs="Arial"/>
          <w:sz w:val="22"/>
          <w:szCs w:val="22"/>
          <w:lang w:val="lt-LT"/>
        </w:rPr>
      </w:pPr>
      <w:r w:rsidRPr="00790390">
        <w:rPr>
          <w:rFonts w:ascii="Arial" w:hAnsi="Arial" w:cs="Arial"/>
          <w:sz w:val="22"/>
          <w:szCs w:val="22"/>
          <w:lang w:val="lt-LT"/>
        </w:rPr>
        <w:t>Sutarties Šalys garantuoja, kad turi visus šios Sutarties sudarymui ir vykdymui reikalingus ir tinkamai įformintus įgaliojimus ir leidimus, įskaitant, bet neapsiribojant, bet kokius Lietuvos Respublikos Vyriausybės ar jos įgaliotų institucijų išduodamus leidimus ar licencijas, ar bet kokius kitokius šios Sutarties sudarymui ir vykdymui reikalingus dokumentus.</w:t>
      </w:r>
    </w:p>
    <w:p w14:paraId="2FE7A82C" w14:textId="77777777" w:rsidR="00434C5B" w:rsidRPr="00790390" w:rsidRDefault="00434C5B" w:rsidP="00434C5B">
      <w:pPr>
        <w:pStyle w:val="ListParagraph"/>
        <w:numPr>
          <w:ilvl w:val="1"/>
          <w:numId w:val="7"/>
        </w:numPr>
        <w:ind w:left="851" w:hanging="851"/>
        <w:jc w:val="both"/>
        <w:rPr>
          <w:rFonts w:ascii="Arial" w:hAnsi="Arial" w:cs="Arial"/>
          <w:sz w:val="22"/>
          <w:szCs w:val="22"/>
          <w:lang w:val="lt-LT"/>
        </w:rPr>
      </w:pPr>
      <w:r w:rsidRPr="00790390">
        <w:rPr>
          <w:rFonts w:ascii="Arial" w:hAnsi="Arial" w:cs="Arial"/>
          <w:color w:val="000000"/>
          <w:sz w:val="22"/>
          <w:szCs w:val="22"/>
          <w:lang w:val="lt-LT"/>
        </w:rPr>
        <w:t>Nė viena šios Sutarties Šalis neturi teisės perduoti šia Sutartimi apibrėžtų teisių ir pareigų tretiesiems asmenims be raštiško kitos Šalies sutikimo.</w:t>
      </w:r>
    </w:p>
    <w:p w14:paraId="652B7F37" w14:textId="77777777" w:rsidR="00434C5B" w:rsidRPr="00790390" w:rsidRDefault="00434C5B" w:rsidP="00434C5B">
      <w:pPr>
        <w:pStyle w:val="ListParagraph"/>
        <w:numPr>
          <w:ilvl w:val="1"/>
          <w:numId w:val="7"/>
        </w:numPr>
        <w:ind w:left="851" w:hanging="851"/>
        <w:jc w:val="both"/>
        <w:rPr>
          <w:rFonts w:ascii="Arial" w:hAnsi="Arial" w:cs="Arial"/>
          <w:sz w:val="22"/>
          <w:szCs w:val="22"/>
          <w:lang w:val="lt-LT"/>
        </w:rPr>
      </w:pPr>
      <w:r w:rsidRPr="00790390">
        <w:rPr>
          <w:rFonts w:ascii="Arial" w:hAnsi="Arial" w:cs="Arial"/>
          <w:color w:val="000000"/>
          <w:sz w:val="22"/>
          <w:szCs w:val="22"/>
          <w:lang w:val="lt-LT"/>
        </w:rPr>
        <w:t>Šios Sutarties sąlygos yra Šalių konfidenciali informacija. Už informacijos pagal šią Sutartį paskleidimą, kalta Šalis privalo atlyginti dėl to atsiradusius nuostolius.</w:t>
      </w:r>
    </w:p>
    <w:p w14:paraId="50BC5C03" w14:textId="77777777" w:rsidR="00434C5B" w:rsidRPr="00790390" w:rsidRDefault="00434C5B" w:rsidP="00434C5B">
      <w:pPr>
        <w:pStyle w:val="ListParagraph"/>
        <w:numPr>
          <w:ilvl w:val="1"/>
          <w:numId w:val="7"/>
        </w:numPr>
        <w:ind w:left="851" w:hanging="851"/>
        <w:jc w:val="both"/>
        <w:rPr>
          <w:rFonts w:ascii="Arial" w:hAnsi="Arial" w:cs="Arial"/>
          <w:sz w:val="22"/>
          <w:szCs w:val="22"/>
          <w:lang w:val="lt-LT"/>
        </w:rPr>
      </w:pPr>
      <w:r w:rsidRPr="00790390">
        <w:rPr>
          <w:rFonts w:ascii="Arial" w:hAnsi="Arial" w:cs="Arial"/>
          <w:color w:val="000000"/>
          <w:sz w:val="22"/>
          <w:szCs w:val="22"/>
          <w:lang w:val="lt-LT"/>
        </w:rPr>
        <w:lastRenderedPageBreak/>
        <w:t xml:space="preserve">Pasikeitus Šalių adresams, banko rekvizitams, įmonės pavadinimui, įvykus PVM registracijos pasikeitimams ar pasikeitus kitiems rekvizitams, Šalys privalo per 3 (tris) kalendorines dienas nuo jų pasikeitimo momento apie tai raštu pranešti viena kitai Sutarties 13 skyriuje nurodytais rekvizitais. </w:t>
      </w:r>
    </w:p>
    <w:p w14:paraId="6522C2AB" w14:textId="77777777" w:rsidR="00434C5B" w:rsidRPr="00790390" w:rsidRDefault="00434C5B" w:rsidP="00434C5B">
      <w:pPr>
        <w:pStyle w:val="ListParagraph"/>
        <w:numPr>
          <w:ilvl w:val="1"/>
          <w:numId w:val="7"/>
        </w:numPr>
        <w:ind w:left="851" w:hanging="851"/>
        <w:jc w:val="both"/>
        <w:rPr>
          <w:rFonts w:ascii="Arial" w:hAnsi="Arial" w:cs="Arial"/>
          <w:sz w:val="22"/>
          <w:szCs w:val="22"/>
          <w:lang w:val="lt-LT"/>
        </w:rPr>
      </w:pPr>
      <w:r w:rsidRPr="00790390">
        <w:rPr>
          <w:rFonts w:ascii="Arial" w:hAnsi="Arial" w:cs="Arial"/>
          <w:color w:val="000000"/>
          <w:sz w:val="22"/>
          <w:szCs w:val="22"/>
          <w:lang w:val="lt-LT"/>
        </w:rPr>
        <w:t>Šios Sutarties priedai yra neatskiriamos Sutarties dalys. Sutarties pakeitimai ir papildymai galioja bei yra laikytini neatskiriama šios Sutarties dalimi, jei jie sudaryti raštiškai ir tinkamai patvirtinti Sutarties Šalių įgaliotų atstovų.</w:t>
      </w:r>
    </w:p>
    <w:p w14:paraId="01930353" w14:textId="77777777" w:rsidR="00434C5B" w:rsidRPr="00790390" w:rsidRDefault="00434C5B" w:rsidP="00434C5B">
      <w:pPr>
        <w:pStyle w:val="ListParagraph"/>
        <w:numPr>
          <w:ilvl w:val="1"/>
          <w:numId w:val="7"/>
        </w:numPr>
        <w:ind w:left="851" w:hanging="851"/>
        <w:jc w:val="both"/>
        <w:rPr>
          <w:rFonts w:ascii="Arial" w:hAnsi="Arial" w:cs="Arial"/>
          <w:sz w:val="22"/>
          <w:szCs w:val="22"/>
          <w:lang w:val="lt-LT"/>
        </w:rPr>
      </w:pPr>
      <w:r w:rsidRPr="00790390">
        <w:rPr>
          <w:rFonts w:ascii="Arial" w:hAnsi="Arial" w:cs="Arial"/>
          <w:color w:val="000000"/>
          <w:sz w:val="22"/>
          <w:szCs w:val="22"/>
          <w:lang w:val="lt-LT"/>
        </w:rPr>
        <w:t xml:space="preserve">Sutarties punktų pavadinimai naudojami tik dėl patogumo ir neturi jokios įtakos punktų turiniui, Sutarties ar atskirų jos nuostatų aiškinimui. </w:t>
      </w:r>
    </w:p>
    <w:p w14:paraId="7FF33B86" w14:textId="77777777" w:rsidR="00434C5B" w:rsidRPr="00790390" w:rsidRDefault="00434C5B" w:rsidP="00434C5B">
      <w:pPr>
        <w:pStyle w:val="ListParagraph"/>
        <w:numPr>
          <w:ilvl w:val="1"/>
          <w:numId w:val="7"/>
        </w:numPr>
        <w:ind w:left="851" w:hanging="851"/>
        <w:jc w:val="both"/>
        <w:rPr>
          <w:rFonts w:ascii="Arial" w:hAnsi="Arial" w:cs="Arial"/>
          <w:sz w:val="22"/>
          <w:szCs w:val="22"/>
          <w:lang w:val="lt-LT"/>
        </w:rPr>
      </w:pPr>
      <w:r w:rsidRPr="00790390">
        <w:rPr>
          <w:rFonts w:ascii="Arial" w:hAnsi="Arial" w:cs="Arial"/>
          <w:color w:val="000000"/>
          <w:sz w:val="22"/>
          <w:szCs w:val="22"/>
          <w:lang w:val="lt-LT"/>
        </w:rPr>
        <w:t>Ši Sutartis sudaryta lietuvių kalba dviem egzemplioriais, turinčiais vienodą juridinę galią, po vieną kiekvienai Sutarties Šaliai.</w:t>
      </w:r>
    </w:p>
    <w:p w14:paraId="313F829C" w14:textId="6D28F139" w:rsidR="00434C5B" w:rsidRPr="00790390" w:rsidRDefault="00434C5B" w:rsidP="00434C5B">
      <w:pPr>
        <w:pStyle w:val="ListParagraph"/>
        <w:numPr>
          <w:ilvl w:val="1"/>
          <w:numId w:val="7"/>
        </w:numPr>
        <w:ind w:left="851" w:hanging="851"/>
        <w:jc w:val="both"/>
        <w:rPr>
          <w:rFonts w:ascii="Arial" w:hAnsi="Arial" w:cs="Arial"/>
          <w:sz w:val="22"/>
          <w:szCs w:val="22"/>
          <w:lang w:val="lt-LT"/>
        </w:rPr>
      </w:pPr>
      <w:r w:rsidRPr="00790390">
        <w:rPr>
          <w:rFonts w:ascii="Arial" w:hAnsi="Arial" w:cs="Arial"/>
          <w:sz w:val="22"/>
          <w:szCs w:val="22"/>
          <w:lang w:val="lt-LT"/>
        </w:rPr>
        <w:t>Visi pranešimai pagal šią Sutartį turi būti siunčiami el. paštu, Sutarties 13 skyriuje nurodytais Šalių adresais. Pranešimai išsiųsti elektroniniu paštu iki 17.00 val., laikomi išsiųstais tą pačią dieną, išsiųsti po 17.00 val. – laikomi išsiustais kitą darbo dieną. Pranešimai apie Sutarties nutraukimą siunčiami registruotu paštu</w:t>
      </w:r>
      <w:r w:rsidRPr="00790390">
        <w:rPr>
          <w:rFonts w:ascii="Arial" w:hAnsi="Arial" w:cs="Arial"/>
          <w:color w:val="2F5496" w:themeColor="accent1" w:themeShade="BF"/>
          <w:sz w:val="22"/>
          <w:szCs w:val="22"/>
          <w:lang w:val="lt-LT"/>
        </w:rPr>
        <w:t xml:space="preserve"> </w:t>
      </w:r>
      <w:r w:rsidRPr="00790390">
        <w:rPr>
          <w:rFonts w:ascii="Arial" w:hAnsi="Arial" w:cs="Arial"/>
          <w:color w:val="000000" w:themeColor="text1"/>
          <w:sz w:val="22"/>
          <w:szCs w:val="22"/>
          <w:lang w:val="lt-LT"/>
        </w:rPr>
        <w:t xml:space="preserve">ar per pasiuntinį </w:t>
      </w:r>
      <w:r w:rsidRPr="00790390">
        <w:rPr>
          <w:rFonts w:ascii="Arial" w:hAnsi="Arial" w:cs="Arial"/>
          <w:sz w:val="22"/>
          <w:szCs w:val="22"/>
          <w:lang w:val="lt-LT"/>
        </w:rPr>
        <w:t>ir terminai Sutarčiai nutraukti skaičiuojami nuo tokio pranešimo gavimo dienos.</w:t>
      </w:r>
      <w:r w:rsidRPr="00790390">
        <w:rPr>
          <w:rFonts w:ascii="Arial" w:hAnsi="Arial" w:cs="Arial"/>
          <w:color w:val="FF0000"/>
          <w:sz w:val="22"/>
          <w:szCs w:val="22"/>
          <w:lang w:val="lt-LT"/>
        </w:rPr>
        <w:t xml:space="preserve"> </w:t>
      </w:r>
    </w:p>
    <w:p w14:paraId="6C827482" w14:textId="77777777" w:rsidR="00434C5B" w:rsidRPr="00790390" w:rsidRDefault="00434C5B" w:rsidP="00434C5B">
      <w:pPr>
        <w:pStyle w:val="ListParagraph"/>
        <w:numPr>
          <w:ilvl w:val="1"/>
          <w:numId w:val="7"/>
        </w:numPr>
        <w:ind w:left="851" w:hanging="851"/>
        <w:jc w:val="both"/>
        <w:rPr>
          <w:rFonts w:ascii="Arial" w:hAnsi="Arial" w:cs="Arial"/>
          <w:sz w:val="22"/>
          <w:szCs w:val="22"/>
          <w:lang w:val="lt-LT"/>
        </w:rPr>
      </w:pPr>
      <w:r w:rsidRPr="00790390">
        <w:rPr>
          <w:rFonts w:ascii="Arial" w:hAnsi="Arial" w:cs="Arial"/>
          <w:sz w:val="22"/>
          <w:szCs w:val="22"/>
          <w:lang w:val="lt-LT"/>
        </w:rPr>
        <w:t>Pirkėjas yra registruotas PVM mokėtoju Lietuvos Respublikoje.</w:t>
      </w:r>
    </w:p>
    <w:p w14:paraId="63BC9743" w14:textId="77777777" w:rsidR="00434C5B" w:rsidRPr="00790390" w:rsidRDefault="00434C5B" w:rsidP="00434C5B">
      <w:pPr>
        <w:pStyle w:val="ListParagraph"/>
        <w:numPr>
          <w:ilvl w:val="1"/>
          <w:numId w:val="7"/>
        </w:numPr>
        <w:ind w:left="851" w:hanging="851"/>
        <w:jc w:val="both"/>
        <w:rPr>
          <w:rFonts w:ascii="Arial" w:hAnsi="Arial" w:cs="Arial"/>
          <w:sz w:val="22"/>
          <w:szCs w:val="22"/>
          <w:lang w:val="lt-LT"/>
        </w:rPr>
      </w:pPr>
      <w:r w:rsidRPr="00790390">
        <w:rPr>
          <w:rFonts w:ascii="Arial" w:eastAsia="Batang" w:hAnsi="Arial" w:cs="Arial"/>
          <w:sz w:val="22"/>
          <w:szCs w:val="22"/>
          <w:lang w:val="lt-LT"/>
        </w:rPr>
        <w:t>Pirkėjas pareiškia ir garantuoja, kad vadovaujantis Lietuvos Respublikos pelno mokesčio, Lietuvos Respublikos pridėtinės vertės mokesčio ir Lietuvos Respublikos gyventojų pajamų mokesčio įstatymų nuostatomis, jis nėra laikomas asocijuotu (susijusiu) su Pardavėju.</w:t>
      </w:r>
    </w:p>
    <w:p w14:paraId="5503BEE1" w14:textId="77777777" w:rsidR="00434C5B" w:rsidRPr="00790390" w:rsidRDefault="00434C5B" w:rsidP="00434C5B">
      <w:pPr>
        <w:pStyle w:val="ListParagraph"/>
        <w:numPr>
          <w:ilvl w:val="1"/>
          <w:numId w:val="7"/>
        </w:numPr>
        <w:ind w:left="851" w:hanging="851"/>
        <w:jc w:val="both"/>
        <w:rPr>
          <w:rFonts w:ascii="Arial" w:eastAsia="Batang" w:hAnsi="Arial" w:cs="Arial"/>
          <w:sz w:val="22"/>
          <w:szCs w:val="22"/>
          <w:lang w:val="lt-LT"/>
        </w:rPr>
      </w:pPr>
      <w:r w:rsidRPr="00790390">
        <w:rPr>
          <w:rFonts w:ascii="Arial" w:eastAsia="Batang" w:hAnsi="Arial" w:cs="Arial"/>
          <w:sz w:val="22"/>
          <w:szCs w:val="22"/>
          <w:lang w:val="lt-LT"/>
        </w:rPr>
        <w:t>Šalys įsipareigoja užtikrinti, kad visi asmens duomenys būtų tvarkomi vadovaujantis 2016 m. balandžio 27 d. Europos Parlamento ir Tarybos reglamentu (ES) 2016/679 dėl fizinių asmenų apsaugos tvarkant asmens duomenis ir dėl laisvo tokių duomenų judėjimo ir kuriuo panaikinama Direktyva 95/46/EB (Bendrasis duomenų apsaugos reglamentas) ir kitais asmens duomenų tvarkymą ir jų apsaugą reglamentuojančiais teisės aktais.</w:t>
      </w:r>
    </w:p>
    <w:p w14:paraId="0BBE99E7" w14:textId="77777777" w:rsidR="00434C5B" w:rsidRPr="00790390" w:rsidRDefault="00434C5B" w:rsidP="00434C5B">
      <w:pPr>
        <w:pStyle w:val="ListParagraph"/>
        <w:numPr>
          <w:ilvl w:val="1"/>
          <w:numId w:val="7"/>
        </w:numPr>
        <w:ind w:left="851" w:hanging="851"/>
        <w:jc w:val="both"/>
        <w:rPr>
          <w:rFonts w:ascii="Arial" w:eastAsia="Batang" w:hAnsi="Arial" w:cs="Arial"/>
          <w:sz w:val="22"/>
          <w:szCs w:val="22"/>
          <w:lang w:val="lt-LT"/>
        </w:rPr>
      </w:pPr>
      <w:r w:rsidRPr="00790390">
        <w:rPr>
          <w:rFonts w:ascii="Arial" w:eastAsia="Batang" w:hAnsi="Arial" w:cs="Arial"/>
          <w:sz w:val="22"/>
          <w:szCs w:val="22"/>
          <w:lang w:val="lt-LT"/>
        </w:rPr>
        <w:t>Kiekviena Šalis privalo informuoti savo darbuotojus apie kitos Šalies atliekamą jų asmens duomenų tvarkymą laikantis 2016 m. balandžio 27 d. Europos Parlamento ir Tarybos reglamento (ES) 2016/679 dėl fizinių asmenų apsaugos tvarkant asmens duomenis ir dėl laisvo tokių duomenų judėjimo ir kuriuo panaikinama Direktyva 95/46/EB (Bendrasis duomenų apsaugos reglamentas) reikalavimų bei kitos Šalies prašymu pateikti tai patvirtinančius įrodymus. Šalis nevykdanti ar netinkamai vykdanti šiame punkte numatytus įsipareigojimus privalo atlyginti kitai Šaliai dėl to patirtus nuostolius, įskaitant, bet neapsiribojant valstybės institucijų paskirtas baudas ir / ar kitas pinigines sankcijas.</w:t>
      </w:r>
    </w:p>
    <w:p w14:paraId="1DE9E048" w14:textId="77777777" w:rsidR="0071741F" w:rsidRPr="00790390" w:rsidRDefault="0071741F" w:rsidP="00434C5B">
      <w:pPr>
        <w:shd w:val="clear" w:color="auto" w:fill="FFFFFF"/>
        <w:tabs>
          <w:tab w:val="left" w:pos="677"/>
        </w:tabs>
        <w:jc w:val="both"/>
        <w:rPr>
          <w:rFonts w:ascii="Arial" w:hAnsi="Arial" w:cs="Arial"/>
          <w:sz w:val="22"/>
          <w:szCs w:val="22"/>
          <w:lang w:val="lt-LT"/>
        </w:rPr>
      </w:pPr>
    </w:p>
    <w:p w14:paraId="3C8B87C7" w14:textId="5EF2EE3A" w:rsidR="00434C5B" w:rsidRPr="00790390" w:rsidRDefault="00434C5B" w:rsidP="00434C5B">
      <w:pPr>
        <w:pStyle w:val="ListParagraph"/>
        <w:numPr>
          <w:ilvl w:val="0"/>
          <w:numId w:val="7"/>
        </w:numPr>
        <w:shd w:val="clear" w:color="auto" w:fill="FFFFFF"/>
        <w:tabs>
          <w:tab w:val="left" w:pos="426"/>
        </w:tabs>
        <w:ind w:left="284" w:hanging="284"/>
        <w:rPr>
          <w:rFonts w:ascii="Arial" w:hAnsi="Arial" w:cs="Arial"/>
          <w:b/>
          <w:sz w:val="22"/>
          <w:szCs w:val="22"/>
          <w:lang w:val="lt-LT"/>
        </w:rPr>
      </w:pPr>
      <w:r w:rsidRPr="00790390">
        <w:rPr>
          <w:rFonts w:ascii="Arial" w:hAnsi="Arial" w:cs="Arial"/>
          <w:b/>
          <w:sz w:val="22"/>
          <w:szCs w:val="22"/>
          <w:lang w:val="lt-LT"/>
        </w:rPr>
        <w:t>SUTARTIES GALIOJIMO TERMINAS</w:t>
      </w:r>
    </w:p>
    <w:p w14:paraId="4FE4AEF7" w14:textId="77777777" w:rsidR="00434C5B" w:rsidRPr="00790390" w:rsidRDefault="00434C5B" w:rsidP="00434C5B">
      <w:pPr>
        <w:shd w:val="clear" w:color="auto" w:fill="FFFFFF"/>
        <w:tabs>
          <w:tab w:val="left" w:pos="677"/>
        </w:tabs>
        <w:ind w:firstLine="540"/>
        <w:jc w:val="center"/>
        <w:rPr>
          <w:rFonts w:ascii="Arial" w:hAnsi="Arial" w:cs="Arial"/>
          <w:b/>
          <w:sz w:val="22"/>
          <w:szCs w:val="22"/>
          <w:lang w:val="lt-LT"/>
        </w:rPr>
      </w:pPr>
    </w:p>
    <w:p w14:paraId="1319131F" w14:textId="77777777" w:rsidR="00434C5B" w:rsidRPr="00790390" w:rsidRDefault="00434C5B" w:rsidP="00434C5B">
      <w:pPr>
        <w:pStyle w:val="ListParagraph"/>
        <w:numPr>
          <w:ilvl w:val="1"/>
          <w:numId w:val="7"/>
        </w:numPr>
        <w:tabs>
          <w:tab w:val="num" w:pos="851"/>
        </w:tabs>
        <w:ind w:left="851" w:hanging="851"/>
        <w:jc w:val="both"/>
        <w:rPr>
          <w:rFonts w:ascii="Arial" w:hAnsi="Arial" w:cs="Arial"/>
          <w:color w:val="000000"/>
          <w:sz w:val="22"/>
          <w:szCs w:val="22"/>
          <w:lang w:val="lt-LT"/>
        </w:rPr>
      </w:pPr>
      <w:r w:rsidRPr="00790390">
        <w:rPr>
          <w:rFonts w:ascii="Arial" w:hAnsi="Arial" w:cs="Arial"/>
          <w:bCs/>
          <w:color w:val="000000"/>
          <w:sz w:val="22"/>
          <w:szCs w:val="22"/>
          <w:lang w:val="lt-LT"/>
        </w:rPr>
        <w:t xml:space="preserve">Sutartis laikoma sudaryta ir įsigalioja </w:t>
      </w:r>
      <w:r w:rsidRPr="00790390">
        <w:rPr>
          <w:rFonts w:ascii="Arial" w:hAnsi="Arial" w:cs="Arial"/>
          <w:color w:val="000000"/>
          <w:sz w:val="22"/>
          <w:szCs w:val="22"/>
          <w:lang w:val="lt-LT"/>
        </w:rPr>
        <w:t>ją pasirašius Šalių atstovams ir galioja iki</w:t>
      </w:r>
      <w:r w:rsidRPr="00790390">
        <w:rPr>
          <w:rFonts w:ascii="Arial" w:hAnsi="Arial" w:cs="Arial"/>
          <w:bCs/>
          <w:color w:val="000000"/>
          <w:sz w:val="22"/>
          <w:szCs w:val="22"/>
          <w:lang w:val="lt-LT"/>
        </w:rPr>
        <w:t xml:space="preserve"> visiško abiejų Sutarties Šalių įsipareigojimų įvykdymo</w:t>
      </w:r>
      <w:r w:rsidRPr="00790390">
        <w:rPr>
          <w:rFonts w:ascii="Arial" w:hAnsi="Arial" w:cs="Arial"/>
          <w:color w:val="000000"/>
          <w:sz w:val="22"/>
          <w:szCs w:val="22"/>
          <w:lang w:val="lt-LT"/>
        </w:rPr>
        <w:t>.</w:t>
      </w:r>
    </w:p>
    <w:p w14:paraId="54D34A12" w14:textId="77777777" w:rsidR="00D82AE0" w:rsidRPr="00790390" w:rsidRDefault="00D82AE0" w:rsidP="00434C5B">
      <w:pPr>
        <w:tabs>
          <w:tab w:val="num" w:pos="720"/>
        </w:tabs>
        <w:ind w:left="-11" w:firstLine="491"/>
        <w:jc w:val="both"/>
        <w:rPr>
          <w:rFonts w:ascii="Arial" w:hAnsi="Arial" w:cs="Arial"/>
          <w:sz w:val="22"/>
          <w:szCs w:val="22"/>
          <w:lang w:val="lt-LT"/>
        </w:rPr>
      </w:pPr>
    </w:p>
    <w:p w14:paraId="363F392A" w14:textId="77777777" w:rsidR="00434C5B" w:rsidRPr="00790390" w:rsidRDefault="00434C5B" w:rsidP="00434C5B">
      <w:pPr>
        <w:pStyle w:val="ListParagraph"/>
        <w:numPr>
          <w:ilvl w:val="0"/>
          <w:numId w:val="7"/>
        </w:numPr>
        <w:rPr>
          <w:rFonts w:ascii="Arial" w:hAnsi="Arial" w:cs="Arial"/>
          <w:b/>
          <w:sz w:val="22"/>
          <w:szCs w:val="22"/>
          <w:lang w:val="lt-LT"/>
        </w:rPr>
      </w:pPr>
      <w:r w:rsidRPr="00790390">
        <w:rPr>
          <w:rFonts w:ascii="Arial" w:hAnsi="Arial" w:cs="Arial"/>
          <w:b/>
          <w:sz w:val="22"/>
          <w:szCs w:val="22"/>
          <w:lang w:val="lt-LT"/>
        </w:rPr>
        <w:t>SUTARTIES PRIEDAI</w:t>
      </w:r>
    </w:p>
    <w:p w14:paraId="3280CC3C" w14:textId="77777777" w:rsidR="00434C5B" w:rsidRPr="00790390" w:rsidRDefault="00434C5B" w:rsidP="00434C5B">
      <w:pPr>
        <w:jc w:val="both"/>
        <w:rPr>
          <w:rFonts w:ascii="Arial" w:hAnsi="Arial" w:cs="Arial"/>
          <w:sz w:val="22"/>
          <w:szCs w:val="22"/>
          <w:lang w:val="lt-LT"/>
        </w:rPr>
      </w:pPr>
    </w:p>
    <w:p w14:paraId="1227FAAF" w14:textId="328DDF65" w:rsidR="00434C5B" w:rsidRPr="00790390" w:rsidRDefault="00434C5B" w:rsidP="0071741F">
      <w:pPr>
        <w:pStyle w:val="ListParagraph"/>
        <w:numPr>
          <w:ilvl w:val="1"/>
          <w:numId w:val="7"/>
        </w:numPr>
        <w:tabs>
          <w:tab w:val="left" w:pos="851"/>
        </w:tabs>
        <w:ind w:left="851" w:hanging="851"/>
        <w:jc w:val="both"/>
        <w:rPr>
          <w:rFonts w:ascii="Arial" w:hAnsi="Arial" w:cs="Arial"/>
          <w:sz w:val="22"/>
          <w:szCs w:val="22"/>
          <w:lang w:val="lt-LT"/>
        </w:rPr>
      </w:pPr>
      <w:r w:rsidRPr="00790390">
        <w:rPr>
          <w:rFonts w:ascii="Arial" w:hAnsi="Arial" w:cs="Arial"/>
          <w:sz w:val="22"/>
          <w:szCs w:val="22"/>
          <w:lang w:val="lt-LT"/>
        </w:rPr>
        <w:t>Priedas Nr. 1 – Parduodamo Turto</w:t>
      </w:r>
      <w:r w:rsidR="00A920DF" w:rsidRPr="00790390">
        <w:rPr>
          <w:rFonts w:ascii="Arial" w:hAnsi="Arial" w:cs="Arial"/>
          <w:sz w:val="22"/>
          <w:szCs w:val="22"/>
          <w:lang w:val="lt-LT"/>
        </w:rPr>
        <w:t xml:space="preserve"> rūšys,</w:t>
      </w:r>
      <w:r w:rsidRPr="00790390">
        <w:rPr>
          <w:rFonts w:ascii="Arial" w:hAnsi="Arial" w:cs="Arial"/>
          <w:sz w:val="22"/>
          <w:szCs w:val="22"/>
          <w:lang w:val="lt-LT"/>
        </w:rPr>
        <w:t xml:space="preserve"> kiekiai, sandėliavimo vietos;</w:t>
      </w:r>
    </w:p>
    <w:p w14:paraId="29782859" w14:textId="77777777" w:rsidR="007D49B8" w:rsidRPr="00790390" w:rsidRDefault="00434C5B" w:rsidP="0071741F">
      <w:pPr>
        <w:pStyle w:val="ListParagraph"/>
        <w:numPr>
          <w:ilvl w:val="1"/>
          <w:numId w:val="7"/>
        </w:numPr>
        <w:tabs>
          <w:tab w:val="left" w:pos="851"/>
        </w:tabs>
        <w:ind w:left="851" w:hanging="851"/>
        <w:jc w:val="both"/>
        <w:rPr>
          <w:rFonts w:ascii="Arial" w:hAnsi="Arial" w:cs="Arial"/>
          <w:sz w:val="22"/>
          <w:szCs w:val="22"/>
          <w:lang w:val="lt-LT"/>
        </w:rPr>
      </w:pPr>
      <w:r w:rsidRPr="00790390">
        <w:rPr>
          <w:rFonts w:ascii="Arial" w:hAnsi="Arial" w:cs="Arial"/>
          <w:sz w:val="22"/>
          <w:szCs w:val="22"/>
          <w:lang w:val="lt-LT"/>
        </w:rPr>
        <w:t xml:space="preserve">Priedas Nr. 2 – </w:t>
      </w:r>
      <w:r w:rsidR="006A7F36" w:rsidRPr="00790390">
        <w:rPr>
          <w:rFonts w:ascii="Arial" w:hAnsi="Arial" w:cs="Arial"/>
          <w:sz w:val="22"/>
          <w:szCs w:val="22"/>
          <w:lang w:val="lt-LT"/>
        </w:rPr>
        <w:t>Deklaracija dėl tarptautinių sankcijų laikymosi</w:t>
      </w:r>
      <w:r w:rsidR="00BF11BA" w:rsidRPr="00790390">
        <w:rPr>
          <w:rFonts w:ascii="Arial" w:hAnsi="Arial" w:cs="Arial"/>
          <w:sz w:val="22"/>
          <w:szCs w:val="22"/>
          <w:lang w:val="lt-LT"/>
        </w:rPr>
        <w:t>;</w:t>
      </w:r>
    </w:p>
    <w:p w14:paraId="423F963B" w14:textId="3BB1A79E" w:rsidR="00BF11BA" w:rsidRPr="00790390" w:rsidRDefault="00BF11BA" w:rsidP="0071741F">
      <w:pPr>
        <w:pStyle w:val="ListParagraph"/>
        <w:numPr>
          <w:ilvl w:val="1"/>
          <w:numId w:val="7"/>
        </w:numPr>
        <w:tabs>
          <w:tab w:val="left" w:pos="851"/>
        </w:tabs>
        <w:ind w:left="851" w:hanging="851"/>
        <w:jc w:val="both"/>
        <w:rPr>
          <w:rFonts w:ascii="Arial" w:hAnsi="Arial" w:cs="Arial"/>
          <w:sz w:val="22"/>
          <w:szCs w:val="22"/>
          <w:lang w:val="lt-LT"/>
        </w:rPr>
      </w:pPr>
      <w:r w:rsidRPr="00790390">
        <w:rPr>
          <w:rFonts w:ascii="Arial" w:hAnsi="Arial" w:cs="Arial"/>
          <w:sz w:val="22"/>
          <w:szCs w:val="22"/>
          <w:lang w:val="lt-LT"/>
        </w:rPr>
        <w:t xml:space="preserve">Priedas Nr. 3 – </w:t>
      </w:r>
      <w:r w:rsidR="006A7F36" w:rsidRPr="00790390">
        <w:rPr>
          <w:rFonts w:ascii="Arial" w:hAnsi="Arial" w:cs="Arial"/>
          <w:sz w:val="22"/>
          <w:szCs w:val="22"/>
          <w:lang w:val="lt-LT"/>
        </w:rPr>
        <w:t>Turto perdavimo – priėmimo akto forma</w:t>
      </w:r>
      <w:r w:rsidR="007D49B8" w:rsidRPr="00790390">
        <w:rPr>
          <w:rFonts w:ascii="Arial" w:hAnsi="Arial" w:cs="Arial"/>
          <w:sz w:val="22"/>
          <w:szCs w:val="22"/>
          <w:lang w:val="lt-LT"/>
        </w:rPr>
        <w:t>.</w:t>
      </w:r>
    </w:p>
    <w:p w14:paraId="727F6E33" w14:textId="77777777" w:rsidR="007D49B8" w:rsidRPr="00790390" w:rsidRDefault="007D49B8" w:rsidP="007D49B8">
      <w:pPr>
        <w:tabs>
          <w:tab w:val="left" w:pos="851"/>
        </w:tabs>
        <w:jc w:val="both"/>
        <w:rPr>
          <w:rFonts w:ascii="Arial" w:hAnsi="Arial" w:cs="Arial"/>
          <w:sz w:val="22"/>
          <w:szCs w:val="22"/>
          <w:lang w:val="lt-LT"/>
        </w:rPr>
      </w:pPr>
    </w:p>
    <w:p w14:paraId="326889C0" w14:textId="77777777" w:rsidR="007D49B8" w:rsidRPr="00790390" w:rsidRDefault="007D49B8" w:rsidP="007D49B8">
      <w:pPr>
        <w:tabs>
          <w:tab w:val="left" w:pos="851"/>
        </w:tabs>
        <w:jc w:val="both"/>
        <w:rPr>
          <w:rFonts w:ascii="Arial" w:hAnsi="Arial" w:cs="Arial"/>
          <w:sz w:val="22"/>
          <w:szCs w:val="22"/>
          <w:lang w:val="lt-LT"/>
        </w:rPr>
      </w:pPr>
    </w:p>
    <w:p w14:paraId="10AAC8D9" w14:textId="77777777" w:rsidR="00434C5B" w:rsidRPr="00790390" w:rsidRDefault="00434C5B" w:rsidP="00434C5B">
      <w:pPr>
        <w:pStyle w:val="ListParagraph"/>
        <w:numPr>
          <w:ilvl w:val="0"/>
          <w:numId w:val="7"/>
        </w:numPr>
        <w:rPr>
          <w:rFonts w:ascii="Arial" w:hAnsi="Arial" w:cs="Arial"/>
          <w:b/>
          <w:sz w:val="22"/>
          <w:szCs w:val="22"/>
          <w:lang w:val="lt-LT"/>
        </w:rPr>
      </w:pPr>
      <w:r w:rsidRPr="00790390">
        <w:rPr>
          <w:rFonts w:ascii="Arial" w:hAnsi="Arial" w:cs="Arial"/>
          <w:b/>
          <w:sz w:val="22"/>
          <w:szCs w:val="22"/>
          <w:lang w:val="lt-LT"/>
        </w:rPr>
        <w:t>ŠALIŲ REKVIZITAI</w:t>
      </w:r>
    </w:p>
    <w:p w14:paraId="02E7E076" w14:textId="77777777" w:rsidR="00434C5B" w:rsidRPr="00790390" w:rsidRDefault="00434C5B" w:rsidP="00434C5B">
      <w:pPr>
        <w:ind w:left="2880"/>
        <w:jc w:val="both"/>
        <w:rPr>
          <w:rFonts w:ascii="Arial" w:hAnsi="Arial" w:cs="Arial"/>
          <w:b/>
          <w:sz w:val="22"/>
          <w:szCs w:val="22"/>
          <w:lang w:val="lt-LT"/>
        </w:rPr>
      </w:pPr>
    </w:p>
    <w:p w14:paraId="2FD0439C" w14:textId="77777777" w:rsidR="007B6543" w:rsidRDefault="007B6543" w:rsidP="00434C5B">
      <w:pPr>
        <w:jc w:val="both"/>
        <w:rPr>
          <w:rFonts w:ascii="Arial" w:hAnsi="Arial" w:cs="Arial"/>
          <w:sz w:val="22"/>
          <w:szCs w:val="22"/>
          <w:lang w:val="lt-LT"/>
        </w:rPr>
      </w:pPr>
    </w:p>
    <w:p w14:paraId="1CCACF57" w14:textId="77777777" w:rsidR="007B6543" w:rsidRDefault="007B6543" w:rsidP="00434C5B">
      <w:pPr>
        <w:jc w:val="both"/>
        <w:rPr>
          <w:rFonts w:ascii="Arial" w:hAnsi="Arial" w:cs="Arial"/>
          <w:sz w:val="22"/>
          <w:szCs w:val="22"/>
          <w:lang w:val="lt-LT"/>
        </w:rPr>
      </w:pPr>
    </w:p>
    <w:p w14:paraId="0CE47F4A" w14:textId="77777777" w:rsidR="00EE7479" w:rsidRPr="00790390" w:rsidRDefault="00EE7479" w:rsidP="00434C5B">
      <w:pPr>
        <w:jc w:val="both"/>
        <w:rPr>
          <w:rFonts w:ascii="Arial" w:hAnsi="Arial" w:cs="Arial"/>
          <w:sz w:val="22"/>
          <w:szCs w:val="22"/>
          <w:lang w:val="lt-LT"/>
        </w:rPr>
      </w:pPr>
    </w:p>
    <w:p w14:paraId="0AF74A57" w14:textId="77777777" w:rsidR="00EE7479" w:rsidRPr="00790390" w:rsidRDefault="00EE7479" w:rsidP="00434C5B">
      <w:pPr>
        <w:jc w:val="both"/>
        <w:rPr>
          <w:rFonts w:ascii="Arial" w:hAnsi="Arial" w:cs="Arial"/>
          <w:sz w:val="22"/>
          <w:szCs w:val="22"/>
          <w:lang w:val="lt-LT"/>
        </w:rPr>
      </w:pPr>
    </w:p>
    <w:p w14:paraId="2BEEDB86" w14:textId="77777777" w:rsidR="00EE7479" w:rsidRPr="00790390" w:rsidRDefault="00EE7479" w:rsidP="00434C5B">
      <w:pPr>
        <w:jc w:val="both"/>
        <w:rPr>
          <w:rFonts w:ascii="Arial" w:hAnsi="Arial" w:cs="Arial"/>
          <w:sz w:val="22"/>
          <w:szCs w:val="22"/>
          <w:lang w:val="lt-LT"/>
        </w:rPr>
      </w:pPr>
    </w:p>
    <w:p w14:paraId="13E39A7B" w14:textId="316B5D85" w:rsidR="00813EBD" w:rsidRPr="00790390" w:rsidRDefault="005351E4" w:rsidP="000F69B0">
      <w:pPr>
        <w:rPr>
          <w:rFonts w:ascii="Arial" w:hAnsi="Arial" w:cs="Arial"/>
          <w:color w:val="000000" w:themeColor="text1"/>
          <w:sz w:val="20"/>
          <w:szCs w:val="20"/>
        </w:rPr>
      </w:pPr>
      <w:proofErr w:type="spellStart"/>
      <w:r w:rsidRPr="00790390">
        <w:rPr>
          <w:rFonts w:ascii="Arial" w:hAnsi="Arial" w:cs="Arial"/>
          <w:color w:val="000000" w:themeColor="text1"/>
          <w:sz w:val="20"/>
          <w:szCs w:val="20"/>
        </w:rPr>
        <w:t>Sutarties</w:t>
      </w:r>
      <w:proofErr w:type="spellEnd"/>
      <w:r w:rsidRPr="00790390">
        <w:rPr>
          <w:rFonts w:ascii="Arial" w:hAnsi="Arial" w:cs="Arial"/>
          <w:color w:val="000000" w:themeColor="text1"/>
          <w:sz w:val="20"/>
          <w:szCs w:val="20"/>
        </w:rPr>
        <w:t xml:space="preserve"> </w:t>
      </w:r>
      <w:proofErr w:type="spellStart"/>
      <w:r w:rsidRPr="00790390">
        <w:rPr>
          <w:rFonts w:ascii="Arial" w:hAnsi="Arial" w:cs="Arial"/>
          <w:color w:val="000000" w:themeColor="text1"/>
          <w:sz w:val="20"/>
          <w:szCs w:val="20"/>
        </w:rPr>
        <w:t>rengėjas</w:t>
      </w:r>
      <w:proofErr w:type="spellEnd"/>
      <w:r w:rsidRPr="00790390">
        <w:rPr>
          <w:rFonts w:ascii="Arial" w:hAnsi="Arial" w:cs="Arial"/>
          <w:color w:val="000000" w:themeColor="text1"/>
          <w:sz w:val="20"/>
          <w:szCs w:val="20"/>
        </w:rPr>
        <w:t xml:space="preserve">: Mindaugas Bulvydas, +370 66940479, el. </w:t>
      </w:r>
      <w:proofErr w:type="spellStart"/>
      <w:r w:rsidRPr="00790390">
        <w:rPr>
          <w:rFonts w:ascii="Arial" w:hAnsi="Arial" w:cs="Arial"/>
          <w:color w:val="000000" w:themeColor="text1"/>
          <w:sz w:val="20"/>
          <w:szCs w:val="20"/>
        </w:rPr>
        <w:t>paštas</w:t>
      </w:r>
      <w:proofErr w:type="spellEnd"/>
      <w:r w:rsidRPr="00790390">
        <w:rPr>
          <w:rFonts w:ascii="Arial" w:hAnsi="Arial" w:cs="Arial"/>
          <w:color w:val="000000" w:themeColor="text1"/>
          <w:sz w:val="20"/>
          <w:szCs w:val="20"/>
        </w:rPr>
        <w:t xml:space="preserve">: </w:t>
      </w:r>
      <w:r w:rsidR="000F69B0" w:rsidRPr="00790390">
        <w:rPr>
          <w:rFonts w:ascii="Arial" w:hAnsi="Arial" w:cs="Arial"/>
          <w:color w:val="000000" w:themeColor="text1"/>
          <w:sz w:val="20"/>
          <w:szCs w:val="20"/>
        </w:rPr>
        <w:t>mindaugas.bulvydas@ltg.lt</w:t>
      </w:r>
    </w:p>
    <w:p w14:paraId="102F0725" w14:textId="77777777" w:rsidR="000F69B0" w:rsidRPr="00790390" w:rsidRDefault="000F69B0" w:rsidP="000F69B0">
      <w:pPr>
        <w:rPr>
          <w:rFonts w:ascii="Arial" w:hAnsi="Arial" w:cs="Arial"/>
          <w:color w:val="000000" w:themeColor="text1"/>
          <w:sz w:val="20"/>
          <w:szCs w:val="20"/>
        </w:rPr>
      </w:pPr>
    </w:p>
    <w:p w14:paraId="2016831B" w14:textId="670D4F2C" w:rsidR="0071741F" w:rsidRPr="00790390" w:rsidRDefault="0071741F">
      <w:pPr>
        <w:spacing w:after="160" w:line="259" w:lineRule="auto"/>
        <w:rPr>
          <w:rFonts w:ascii="Arial" w:hAnsi="Arial" w:cs="Arial"/>
          <w:b/>
          <w:lang w:val="lt-LT"/>
        </w:rPr>
      </w:pPr>
    </w:p>
    <w:p w14:paraId="387E381C" w14:textId="77777777" w:rsidR="00813EBD" w:rsidRPr="00790390" w:rsidRDefault="00813EBD" w:rsidP="00434C5B">
      <w:pPr>
        <w:shd w:val="clear" w:color="auto" w:fill="FFFFFF"/>
        <w:spacing w:line="223" w:lineRule="auto"/>
        <w:ind w:left="-357" w:firstLine="539"/>
        <w:jc w:val="right"/>
        <w:rPr>
          <w:rFonts w:ascii="Arial" w:hAnsi="Arial" w:cs="Arial"/>
          <w:b/>
          <w:lang w:val="lt-LT"/>
        </w:rPr>
      </w:pPr>
    </w:p>
    <w:p w14:paraId="74BFBDDF" w14:textId="77777777" w:rsidR="004029FB" w:rsidRPr="00790390" w:rsidRDefault="004029FB" w:rsidP="00434C5B">
      <w:pPr>
        <w:shd w:val="clear" w:color="auto" w:fill="FFFFFF"/>
        <w:spacing w:line="223" w:lineRule="auto"/>
        <w:ind w:left="-357" w:firstLine="539"/>
        <w:jc w:val="right"/>
        <w:rPr>
          <w:rFonts w:ascii="Arial" w:hAnsi="Arial" w:cs="Arial"/>
          <w:b/>
          <w:lang w:val="lt-LT"/>
        </w:rPr>
      </w:pPr>
    </w:p>
    <w:p w14:paraId="169EEBD3" w14:textId="77777777" w:rsidR="004029FB" w:rsidRPr="00790390" w:rsidRDefault="004029FB" w:rsidP="009C384F">
      <w:pPr>
        <w:shd w:val="clear" w:color="auto" w:fill="FFFFFF"/>
        <w:spacing w:line="223" w:lineRule="auto"/>
        <w:rPr>
          <w:rFonts w:ascii="Arial" w:hAnsi="Arial" w:cs="Arial"/>
          <w:b/>
          <w:lang w:val="lt-LT"/>
        </w:rPr>
      </w:pPr>
    </w:p>
    <w:p w14:paraId="5340F629" w14:textId="15DB3C24" w:rsidR="00434C5B" w:rsidRPr="00790390" w:rsidRDefault="00434C5B" w:rsidP="00434C5B">
      <w:pPr>
        <w:shd w:val="clear" w:color="auto" w:fill="FFFFFF"/>
        <w:spacing w:line="223" w:lineRule="auto"/>
        <w:ind w:left="-357" w:firstLine="539"/>
        <w:jc w:val="right"/>
        <w:rPr>
          <w:rFonts w:ascii="Arial" w:hAnsi="Arial" w:cs="Arial"/>
          <w:b/>
          <w:sz w:val="22"/>
          <w:szCs w:val="22"/>
          <w:lang w:val="lt-LT"/>
        </w:rPr>
      </w:pPr>
      <w:r w:rsidRPr="00790390">
        <w:rPr>
          <w:rFonts w:ascii="Arial" w:hAnsi="Arial" w:cs="Arial"/>
          <w:b/>
          <w:sz w:val="22"/>
          <w:szCs w:val="22"/>
          <w:lang w:val="lt-LT"/>
        </w:rPr>
        <w:t>Sutarties priedas Nr. 1</w:t>
      </w:r>
    </w:p>
    <w:p w14:paraId="7E3057DC" w14:textId="77777777" w:rsidR="00434C5B" w:rsidRPr="00790390" w:rsidRDefault="00434C5B" w:rsidP="00434C5B">
      <w:pPr>
        <w:shd w:val="clear" w:color="auto" w:fill="FFFFFF"/>
        <w:spacing w:line="223" w:lineRule="auto"/>
        <w:ind w:left="-357" w:firstLine="539"/>
        <w:jc w:val="center"/>
        <w:rPr>
          <w:rFonts w:ascii="Arial" w:hAnsi="Arial" w:cs="Arial"/>
          <w:b/>
          <w:sz w:val="22"/>
          <w:szCs w:val="22"/>
          <w:lang w:val="lt-LT"/>
        </w:rPr>
      </w:pPr>
    </w:p>
    <w:p w14:paraId="1FA79261" w14:textId="77777777" w:rsidR="00434C5B" w:rsidRPr="00790390" w:rsidRDefault="00434C5B" w:rsidP="00434C5B">
      <w:pPr>
        <w:shd w:val="clear" w:color="auto" w:fill="FFFFFF"/>
        <w:spacing w:line="223" w:lineRule="auto"/>
        <w:ind w:left="-357" w:firstLine="539"/>
        <w:jc w:val="center"/>
        <w:rPr>
          <w:rFonts w:ascii="Arial" w:hAnsi="Arial" w:cs="Arial"/>
          <w:b/>
          <w:sz w:val="22"/>
          <w:szCs w:val="22"/>
          <w:lang w:val="lt-LT"/>
        </w:rPr>
      </w:pPr>
    </w:p>
    <w:p w14:paraId="7AA745A9" w14:textId="77777777" w:rsidR="00434C5B" w:rsidRPr="00790390" w:rsidRDefault="00434C5B" w:rsidP="00434C5B">
      <w:pPr>
        <w:shd w:val="clear" w:color="auto" w:fill="FFFFFF"/>
        <w:spacing w:line="223" w:lineRule="auto"/>
        <w:ind w:left="-357" w:right="-27" w:firstLine="539"/>
        <w:jc w:val="center"/>
        <w:rPr>
          <w:rFonts w:ascii="Arial" w:hAnsi="Arial" w:cs="Arial"/>
          <w:b/>
          <w:sz w:val="22"/>
          <w:szCs w:val="22"/>
          <w:lang w:val="lt-LT"/>
        </w:rPr>
      </w:pPr>
      <w:r w:rsidRPr="00790390">
        <w:rPr>
          <w:rFonts w:ascii="Arial" w:hAnsi="Arial" w:cs="Arial"/>
          <w:b/>
          <w:sz w:val="22"/>
          <w:szCs w:val="22"/>
          <w:lang w:val="lt-LT"/>
        </w:rPr>
        <w:t>PARDUODAMO TURTO RUŠYS, KIEKIAI, SANDĖLIAVIMO VIETOS</w:t>
      </w:r>
    </w:p>
    <w:p w14:paraId="7E286DF6" w14:textId="77777777" w:rsidR="00434C5B" w:rsidRPr="00790390" w:rsidRDefault="00434C5B" w:rsidP="00434C5B">
      <w:pPr>
        <w:shd w:val="clear" w:color="auto" w:fill="FFFFFF"/>
        <w:rPr>
          <w:rFonts w:ascii="Arial" w:hAnsi="Arial" w:cs="Arial"/>
          <w:sz w:val="22"/>
          <w:szCs w:val="22"/>
          <w:lang w:val="lt-LT"/>
        </w:rPr>
      </w:pPr>
    </w:p>
    <w:p w14:paraId="140E90D3" w14:textId="77777777" w:rsidR="00434C5B" w:rsidRPr="00790390" w:rsidRDefault="00434C5B" w:rsidP="00434C5B">
      <w:pPr>
        <w:rPr>
          <w:rFonts w:ascii="Arial" w:hAnsi="Arial" w:cs="Arial"/>
          <w:sz w:val="22"/>
          <w:szCs w:val="22"/>
          <w:lang w:val="lt-LT"/>
        </w:rPr>
      </w:pPr>
    </w:p>
    <w:p w14:paraId="0DD6A32E" w14:textId="77777777" w:rsidR="00434C5B" w:rsidRPr="00790390" w:rsidRDefault="00434C5B" w:rsidP="00434C5B">
      <w:pPr>
        <w:rPr>
          <w:rFonts w:ascii="Arial" w:hAnsi="Arial" w:cs="Arial"/>
          <w:sz w:val="22"/>
          <w:szCs w:val="22"/>
          <w:lang w:val="lt-LT"/>
        </w:rPr>
      </w:pPr>
    </w:p>
    <w:p w14:paraId="7E3EDBD9" w14:textId="77777777" w:rsidR="00434C5B" w:rsidRPr="00790390" w:rsidRDefault="00434C5B" w:rsidP="008B08C9">
      <w:pPr>
        <w:pStyle w:val="ListParagraph"/>
        <w:numPr>
          <w:ilvl w:val="0"/>
          <w:numId w:val="8"/>
        </w:numPr>
        <w:shd w:val="clear" w:color="auto" w:fill="FFFFFF"/>
        <w:tabs>
          <w:tab w:val="left" w:pos="360"/>
        </w:tabs>
        <w:ind w:left="0" w:firstLine="0"/>
        <w:jc w:val="both"/>
        <w:rPr>
          <w:rFonts w:ascii="Arial" w:hAnsi="Arial" w:cs="Arial"/>
          <w:sz w:val="22"/>
          <w:szCs w:val="22"/>
          <w:lang w:val="lt-LT"/>
        </w:rPr>
      </w:pPr>
      <w:r w:rsidRPr="00790390">
        <w:rPr>
          <w:rFonts w:ascii="Arial" w:hAnsi="Arial" w:cs="Arial"/>
          <w:sz w:val="22"/>
          <w:szCs w:val="22"/>
          <w:lang w:val="lt-LT"/>
        </w:rPr>
        <w:t>Informacija apie turtą:</w:t>
      </w:r>
    </w:p>
    <w:p w14:paraId="4C850041" w14:textId="77777777" w:rsidR="00434C5B" w:rsidRPr="00790390" w:rsidRDefault="00434C5B" w:rsidP="00434C5B">
      <w:pPr>
        <w:pStyle w:val="ListParagraph"/>
        <w:shd w:val="clear" w:color="auto" w:fill="FFFFFF"/>
        <w:ind w:left="542"/>
        <w:jc w:val="both"/>
        <w:rPr>
          <w:rFonts w:ascii="Arial" w:hAnsi="Arial" w:cs="Arial"/>
          <w:sz w:val="22"/>
          <w:szCs w:val="22"/>
          <w:lang w:val="lt-LT"/>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
        <w:gridCol w:w="3093"/>
        <w:gridCol w:w="1550"/>
        <w:gridCol w:w="1718"/>
        <w:gridCol w:w="2041"/>
      </w:tblGrid>
      <w:tr w:rsidR="004A4E4B" w:rsidRPr="00790390" w14:paraId="0DA3C878" w14:textId="77777777" w:rsidTr="004A4E4B">
        <w:trPr>
          <w:trHeight w:val="745"/>
        </w:trPr>
        <w:tc>
          <w:tcPr>
            <w:tcW w:w="619" w:type="dxa"/>
            <w:tcBorders>
              <w:top w:val="single" w:sz="4" w:space="0" w:color="auto"/>
              <w:left w:val="single" w:sz="4" w:space="0" w:color="auto"/>
              <w:right w:val="single" w:sz="4" w:space="0" w:color="auto"/>
            </w:tcBorders>
            <w:vAlign w:val="center"/>
          </w:tcPr>
          <w:p w14:paraId="3F4A01BE" w14:textId="77777777" w:rsidR="004A4E4B" w:rsidRPr="00790390" w:rsidRDefault="004A4E4B" w:rsidP="0062776F">
            <w:pPr>
              <w:spacing w:line="276" w:lineRule="auto"/>
              <w:contextualSpacing/>
              <w:mirrorIndents/>
              <w:jc w:val="center"/>
              <w:rPr>
                <w:rFonts w:ascii="Arial" w:hAnsi="Arial" w:cs="Arial"/>
                <w:b/>
                <w:bCs/>
                <w:color w:val="000000"/>
                <w:sz w:val="22"/>
                <w:szCs w:val="22"/>
                <w:lang w:val="lt-LT"/>
              </w:rPr>
            </w:pPr>
            <w:r w:rsidRPr="00790390">
              <w:rPr>
                <w:rFonts w:ascii="Arial" w:hAnsi="Arial" w:cs="Arial"/>
                <w:b/>
                <w:bCs/>
                <w:color w:val="000000"/>
                <w:sz w:val="22"/>
                <w:szCs w:val="22"/>
                <w:lang w:val="lt-LT"/>
              </w:rPr>
              <w:t>Nr.</w:t>
            </w:r>
          </w:p>
        </w:tc>
        <w:tc>
          <w:tcPr>
            <w:tcW w:w="3181" w:type="dxa"/>
            <w:tcBorders>
              <w:top w:val="single" w:sz="4" w:space="0" w:color="auto"/>
              <w:left w:val="single" w:sz="4" w:space="0" w:color="auto"/>
              <w:right w:val="single" w:sz="4" w:space="0" w:color="auto"/>
            </w:tcBorders>
            <w:vAlign w:val="center"/>
            <w:hideMark/>
          </w:tcPr>
          <w:p w14:paraId="15319F28" w14:textId="77777777" w:rsidR="004A4E4B" w:rsidRPr="00790390" w:rsidRDefault="004A4E4B" w:rsidP="0062776F">
            <w:pPr>
              <w:spacing w:line="276" w:lineRule="auto"/>
              <w:contextualSpacing/>
              <w:mirrorIndents/>
              <w:jc w:val="center"/>
              <w:rPr>
                <w:rFonts w:ascii="Arial" w:hAnsi="Arial" w:cs="Arial"/>
                <w:b/>
                <w:bCs/>
                <w:color w:val="000000"/>
                <w:sz w:val="22"/>
                <w:szCs w:val="22"/>
                <w:lang w:val="lt-LT"/>
              </w:rPr>
            </w:pPr>
            <w:r w:rsidRPr="00790390">
              <w:rPr>
                <w:rFonts w:ascii="Arial" w:hAnsi="Arial" w:cs="Arial"/>
                <w:b/>
                <w:bCs/>
                <w:color w:val="000000"/>
                <w:sz w:val="22"/>
                <w:szCs w:val="22"/>
                <w:lang w:val="lt-LT"/>
              </w:rPr>
              <w:t>Turto pavadinimas</w:t>
            </w:r>
          </w:p>
        </w:tc>
        <w:tc>
          <w:tcPr>
            <w:tcW w:w="1563" w:type="dxa"/>
            <w:tcBorders>
              <w:top w:val="single" w:sz="4" w:space="0" w:color="auto"/>
              <w:left w:val="single" w:sz="4" w:space="0" w:color="auto"/>
              <w:right w:val="single" w:sz="4" w:space="0" w:color="auto"/>
            </w:tcBorders>
            <w:vAlign w:val="center"/>
          </w:tcPr>
          <w:p w14:paraId="203A8CC7" w14:textId="387AF8E9" w:rsidR="004A4E4B" w:rsidRPr="00790390" w:rsidRDefault="004A4E4B" w:rsidP="0062776F">
            <w:pPr>
              <w:jc w:val="center"/>
              <w:rPr>
                <w:rFonts w:ascii="Arial" w:hAnsi="Arial" w:cs="Arial"/>
                <w:b/>
                <w:bCs/>
                <w:color w:val="000000"/>
                <w:sz w:val="22"/>
                <w:szCs w:val="22"/>
                <w:lang w:val="lt-LT"/>
              </w:rPr>
            </w:pPr>
            <w:r w:rsidRPr="00790390">
              <w:rPr>
                <w:rFonts w:ascii="Arial" w:hAnsi="Arial" w:cs="Arial"/>
                <w:b/>
                <w:bCs/>
                <w:color w:val="000000"/>
                <w:sz w:val="22"/>
                <w:szCs w:val="22"/>
                <w:lang w:val="lt-LT"/>
              </w:rPr>
              <w:t>Kiekis/vnt.</w:t>
            </w:r>
          </w:p>
        </w:tc>
        <w:tc>
          <w:tcPr>
            <w:tcW w:w="1754" w:type="dxa"/>
            <w:tcBorders>
              <w:top w:val="single" w:sz="4" w:space="0" w:color="auto"/>
              <w:left w:val="single" w:sz="4" w:space="0" w:color="auto"/>
              <w:right w:val="single" w:sz="4" w:space="0" w:color="auto"/>
            </w:tcBorders>
            <w:vAlign w:val="center"/>
          </w:tcPr>
          <w:p w14:paraId="013775B4" w14:textId="77777777" w:rsidR="004A4E4B" w:rsidRPr="00790390" w:rsidRDefault="004A4E4B" w:rsidP="0062776F">
            <w:pPr>
              <w:spacing w:line="276" w:lineRule="auto"/>
              <w:ind w:right="-108"/>
              <w:contextualSpacing/>
              <w:mirrorIndents/>
              <w:jc w:val="center"/>
              <w:rPr>
                <w:rFonts w:ascii="Arial" w:hAnsi="Arial" w:cs="Arial"/>
                <w:b/>
                <w:bCs/>
                <w:color w:val="000000"/>
                <w:sz w:val="22"/>
                <w:szCs w:val="22"/>
                <w:lang w:val="lt-LT"/>
              </w:rPr>
            </w:pPr>
            <w:r w:rsidRPr="00790390">
              <w:rPr>
                <w:rFonts w:ascii="Arial" w:hAnsi="Arial" w:cs="Arial"/>
                <w:b/>
                <w:bCs/>
                <w:color w:val="000000"/>
                <w:sz w:val="22"/>
                <w:szCs w:val="22"/>
                <w:lang w:val="lt-LT"/>
              </w:rPr>
              <w:t>Adresas</w:t>
            </w:r>
          </w:p>
        </w:tc>
        <w:tc>
          <w:tcPr>
            <w:tcW w:w="2078" w:type="dxa"/>
            <w:tcBorders>
              <w:top w:val="single" w:sz="4" w:space="0" w:color="auto"/>
              <w:left w:val="single" w:sz="4" w:space="0" w:color="auto"/>
              <w:right w:val="single" w:sz="4" w:space="0" w:color="auto"/>
            </w:tcBorders>
            <w:vAlign w:val="center"/>
          </w:tcPr>
          <w:p w14:paraId="47AB31D6" w14:textId="77777777" w:rsidR="004A4E4B" w:rsidRPr="00790390" w:rsidRDefault="004A4E4B" w:rsidP="0062776F">
            <w:pPr>
              <w:spacing w:line="276" w:lineRule="auto"/>
              <w:ind w:right="-108"/>
              <w:contextualSpacing/>
              <w:mirrorIndents/>
              <w:jc w:val="center"/>
              <w:rPr>
                <w:rFonts w:ascii="Arial" w:hAnsi="Arial" w:cs="Arial"/>
                <w:b/>
                <w:bCs/>
                <w:color w:val="000000"/>
                <w:sz w:val="22"/>
                <w:szCs w:val="22"/>
                <w:lang w:val="lt-LT"/>
              </w:rPr>
            </w:pPr>
            <w:r w:rsidRPr="00790390">
              <w:rPr>
                <w:rFonts w:ascii="Arial" w:hAnsi="Arial" w:cs="Arial"/>
                <w:b/>
                <w:bCs/>
                <w:color w:val="000000"/>
                <w:sz w:val="22"/>
                <w:szCs w:val="22"/>
                <w:lang w:val="lt-LT"/>
              </w:rPr>
              <w:t>Atsakingas</w:t>
            </w:r>
          </w:p>
        </w:tc>
      </w:tr>
      <w:tr w:rsidR="004A4E4B" w:rsidRPr="00790390" w14:paraId="5E3937E7" w14:textId="77777777" w:rsidTr="004A4E4B">
        <w:trPr>
          <w:trHeight w:val="468"/>
        </w:trPr>
        <w:tc>
          <w:tcPr>
            <w:tcW w:w="619" w:type="dxa"/>
            <w:tcBorders>
              <w:top w:val="single" w:sz="4" w:space="0" w:color="auto"/>
              <w:left w:val="single" w:sz="4" w:space="0" w:color="auto"/>
              <w:bottom w:val="single" w:sz="4" w:space="0" w:color="auto"/>
              <w:right w:val="single" w:sz="4" w:space="0" w:color="auto"/>
            </w:tcBorders>
            <w:vAlign w:val="center"/>
          </w:tcPr>
          <w:p w14:paraId="5F4E6DD9" w14:textId="397FA273" w:rsidR="004A4E4B" w:rsidRPr="00790390" w:rsidRDefault="004A4E4B" w:rsidP="004A4E4B">
            <w:pPr>
              <w:jc w:val="center"/>
              <w:rPr>
                <w:rFonts w:ascii="Arial" w:hAnsi="Arial" w:cs="Arial"/>
                <w:sz w:val="22"/>
                <w:szCs w:val="22"/>
                <w:lang w:val="lt-LT"/>
              </w:rPr>
            </w:pPr>
            <w:r w:rsidRPr="00790390">
              <w:rPr>
                <w:rFonts w:ascii="Arial" w:hAnsi="Arial" w:cs="Arial"/>
                <w:sz w:val="22"/>
                <w:szCs w:val="22"/>
                <w:lang w:val="lt-LT"/>
              </w:rPr>
              <w:t>1</w:t>
            </w:r>
            <w:r w:rsidR="00791E22" w:rsidRPr="00790390">
              <w:rPr>
                <w:rFonts w:ascii="Arial" w:hAnsi="Arial" w:cs="Arial"/>
                <w:sz w:val="22"/>
                <w:szCs w:val="22"/>
                <w:lang w:val="lt-LT"/>
              </w:rPr>
              <w:t>.</w:t>
            </w:r>
          </w:p>
        </w:tc>
        <w:tc>
          <w:tcPr>
            <w:tcW w:w="3181" w:type="dxa"/>
            <w:tcBorders>
              <w:top w:val="single" w:sz="4" w:space="0" w:color="auto"/>
              <w:left w:val="single" w:sz="4" w:space="0" w:color="auto"/>
              <w:bottom w:val="single" w:sz="4" w:space="0" w:color="auto"/>
              <w:right w:val="single" w:sz="4" w:space="0" w:color="auto"/>
            </w:tcBorders>
            <w:vAlign w:val="center"/>
          </w:tcPr>
          <w:p w14:paraId="5ED8F7E5" w14:textId="19EB6C98" w:rsidR="004A4E4B" w:rsidRPr="00790390" w:rsidRDefault="004A4E4B" w:rsidP="004A4E4B">
            <w:pPr>
              <w:rPr>
                <w:rFonts w:ascii="Arial" w:hAnsi="Arial" w:cs="Arial"/>
                <w:color w:val="000000"/>
                <w:sz w:val="22"/>
                <w:szCs w:val="22"/>
                <w:lang w:val="lt-LT"/>
              </w:rPr>
            </w:pPr>
          </w:p>
        </w:tc>
        <w:tc>
          <w:tcPr>
            <w:tcW w:w="1563" w:type="dxa"/>
            <w:tcBorders>
              <w:top w:val="single" w:sz="4" w:space="0" w:color="auto"/>
              <w:left w:val="single" w:sz="4" w:space="0" w:color="auto"/>
              <w:bottom w:val="single" w:sz="4" w:space="0" w:color="auto"/>
              <w:right w:val="single" w:sz="4" w:space="0" w:color="auto"/>
            </w:tcBorders>
            <w:vAlign w:val="center"/>
          </w:tcPr>
          <w:p w14:paraId="6D303C97" w14:textId="431F1167" w:rsidR="004A4E4B" w:rsidRPr="00790390" w:rsidRDefault="004A4E4B" w:rsidP="004A4E4B">
            <w:pPr>
              <w:jc w:val="center"/>
              <w:rPr>
                <w:rFonts w:ascii="Arial" w:hAnsi="Arial" w:cs="Arial"/>
                <w:b/>
                <w:bCs/>
                <w:color w:val="000000"/>
                <w:sz w:val="22"/>
                <w:szCs w:val="22"/>
                <w:lang w:val="en-US"/>
              </w:rPr>
            </w:pPr>
          </w:p>
        </w:tc>
        <w:tc>
          <w:tcPr>
            <w:tcW w:w="1754" w:type="dxa"/>
            <w:tcBorders>
              <w:top w:val="single" w:sz="4" w:space="0" w:color="auto"/>
              <w:left w:val="single" w:sz="4" w:space="0" w:color="auto"/>
              <w:right w:val="single" w:sz="4" w:space="0" w:color="auto"/>
            </w:tcBorders>
            <w:vAlign w:val="center"/>
          </w:tcPr>
          <w:p w14:paraId="6E916291" w14:textId="59AFAA24" w:rsidR="004A4E4B" w:rsidRPr="00790390" w:rsidRDefault="004A4E4B" w:rsidP="004A4E4B">
            <w:pPr>
              <w:jc w:val="center"/>
              <w:rPr>
                <w:rFonts w:ascii="Arial" w:hAnsi="Arial" w:cs="Arial"/>
                <w:color w:val="000000"/>
                <w:sz w:val="22"/>
                <w:szCs w:val="22"/>
                <w:lang w:val="lt-LT"/>
              </w:rPr>
            </w:pPr>
          </w:p>
        </w:tc>
        <w:tc>
          <w:tcPr>
            <w:tcW w:w="2078" w:type="dxa"/>
            <w:tcBorders>
              <w:top w:val="single" w:sz="4" w:space="0" w:color="auto"/>
              <w:left w:val="single" w:sz="4" w:space="0" w:color="auto"/>
              <w:right w:val="single" w:sz="4" w:space="0" w:color="auto"/>
            </w:tcBorders>
            <w:vAlign w:val="center"/>
          </w:tcPr>
          <w:p w14:paraId="5A7F3C4D" w14:textId="3B3775D1" w:rsidR="004A4E4B" w:rsidRPr="00790390" w:rsidRDefault="004A4E4B" w:rsidP="004A4E4B">
            <w:pPr>
              <w:rPr>
                <w:rFonts w:ascii="Arial" w:hAnsi="Arial" w:cs="Arial"/>
                <w:color w:val="000000"/>
                <w:sz w:val="22"/>
                <w:szCs w:val="22"/>
                <w:lang w:val="lt-LT"/>
              </w:rPr>
            </w:pPr>
          </w:p>
        </w:tc>
      </w:tr>
    </w:tbl>
    <w:p w14:paraId="04EA50E7" w14:textId="77777777" w:rsidR="00434C5B" w:rsidRPr="00790390" w:rsidRDefault="00434C5B" w:rsidP="00434C5B">
      <w:pPr>
        <w:shd w:val="clear" w:color="auto" w:fill="FFFFFF"/>
        <w:ind w:left="-357" w:firstLine="539"/>
        <w:jc w:val="both"/>
        <w:rPr>
          <w:rFonts w:ascii="Arial" w:hAnsi="Arial" w:cs="Arial"/>
          <w:sz w:val="22"/>
          <w:szCs w:val="22"/>
          <w:lang w:val="lt-LT"/>
        </w:rPr>
      </w:pPr>
    </w:p>
    <w:p w14:paraId="2C2E6478" w14:textId="4ED058C3" w:rsidR="00434C5B" w:rsidRPr="00790390" w:rsidRDefault="00434C5B" w:rsidP="008B08C9">
      <w:pPr>
        <w:shd w:val="clear" w:color="auto" w:fill="FFFFFF"/>
        <w:jc w:val="both"/>
        <w:rPr>
          <w:rFonts w:ascii="Arial" w:hAnsi="Arial" w:cs="Arial"/>
          <w:sz w:val="22"/>
          <w:szCs w:val="22"/>
          <w:lang w:val="lt-LT"/>
        </w:rPr>
      </w:pPr>
      <w:r w:rsidRPr="00790390">
        <w:rPr>
          <w:rFonts w:ascii="Arial" w:hAnsi="Arial" w:cs="Arial"/>
          <w:sz w:val="22"/>
          <w:szCs w:val="22"/>
          <w:lang w:val="lt-LT"/>
        </w:rPr>
        <w:t xml:space="preserve">2. Aukcione parduodamas visas </w:t>
      </w:r>
      <w:r w:rsidR="00407D2F" w:rsidRPr="00790390">
        <w:rPr>
          <w:rFonts w:ascii="Arial" w:hAnsi="Arial" w:cs="Arial"/>
          <w:sz w:val="22"/>
          <w:szCs w:val="22"/>
          <w:lang w:val="lt-LT"/>
        </w:rPr>
        <w:t>S</w:t>
      </w:r>
      <w:r w:rsidRPr="00790390">
        <w:rPr>
          <w:rFonts w:ascii="Arial" w:hAnsi="Arial" w:cs="Arial"/>
          <w:sz w:val="22"/>
          <w:szCs w:val="22"/>
          <w:lang w:val="lt-LT"/>
        </w:rPr>
        <w:t>utarties priede nurodytas Turto kiekis, kuris dalimis neparduodamas.</w:t>
      </w:r>
    </w:p>
    <w:bookmarkEnd w:id="0"/>
    <w:p w14:paraId="0AD10C11" w14:textId="77777777" w:rsidR="00434C5B" w:rsidRPr="00790390" w:rsidRDefault="00434C5B" w:rsidP="00434C5B">
      <w:pPr>
        <w:rPr>
          <w:rFonts w:ascii="Arial" w:hAnsi="Arial" w:cs="Arial"/>
          <w:color w:val="70AD47" w:themeColor="accent6"/>
          <w:sz w:val="22"/>
          <w:szCs w:val="22"/>
        </w:rPr>
      </w:pPr>
    </w:p>
    <w:p w14:paraId="10C88BB2" w14:textId="77777777" w:rsidR="00434C5B" w:rsidRPr="00790390" w:rsidRDefault="00434C5B" w:rsidP="00434C5B">
      <w:pPr>
        <w:rPr>
          <w:rFonts w:ascii="Arial" w:hAnsi="Arial" w:cs="Arial"/>
          <w:sz w:val="22"/>
          <w:szCs w:val="22"/>
        </w:rPr>
      </w:pPr>
    </w:p>
    <w:p w14:paraId="78A3E2E2" w14:textId="77777777" w:rsidR="00434C5B" w:rsidRPr="00790390" w:rsidRDefault="00434C5B" w:rsidP="00434C5B">
      <w:pPr>
        <w:rPr>
          <w:rFonts w:ascii="Arial" w:hAnsi="Arial" w:cs="Arial"/>
          <w:sz w:val="22"/>
          <w:szCs w:val="22"/>
        </w:rPr>
      </w:pPr>
    </w:p>
    <w:p w14:paraId="4243F349" w14:textId="77777777" w:rsidR="00434C5B" w:rsidRPr="00790390" w:rsidRDefault="00434C5B" w:rsidP="00434C5B">
      <w:pPr>
        <w:rPr>
          <w:rFonts w:ascii="Arial" w:hAnsi="Arial" w:cs="Arial"/>
          <w:sz w:val="22"/>
          <w:szCs w:val="22"/>
        </w:rPr>
      </w:pPr>
    </w:p>
    <w:p w14:paraId="43D902AC" w14:textId="77777777" w:rsidR="00434C5B" w:rsidRPr="00790390" w:rsidRDefault="00434C5B" w:rsidP="00434C5B">
      <w:pPr>
        <w:rPr>
          <w:rFonts w:ascii="Arial" w:hAnsi="Arial" w:cs="Arial"/>
          <w:sz w:val="22"/>
          <w:szCs w:val="22"/>
        </w:rPr>
      </w:pPr>
    </w:p>
    <w:p w14:paraId="77486170" w14:textId="77777777" w:rsidR="00434C5B" w:rsidRPr="00790390" w:rsidRDefault="00434C5B" w:rsidP="00434C5B">
      <w:pPr>
        <w:rPr>
          <w:rFonts w:ascii="Arial" w:hAnsi="Arial" w:cs="Arial"/>
        </w:rPr>
      </w:pPr>
    </w:p>
    <w:p w14:paraId="2ECF078A" w14:textId="77777777" w:rsidR="00434C5B" w:rsidRPr="00790390" w:rsidRDefault="00434C5B" w:rsidP="00434C5B">
      <w:pPr>
        <w:rPr>
          <w:rFonts w:ascii="Arial" w:hAnsi="Arial" w:cs="Arial"/>
        </w:rPr>
      </w:pPr>
    </w:p>
    <w:p w14:paraId="57610ABB" w14:textId="77777777" w:rsidR="00434C5B" w:rsidRPr="00790390" w:rsidRDefault="00434C5B" w:rsidP="00434C5B">
      <w:pPr>
        <w:rPr>
          <w:rFonts w:ascii="Arial" w:hAnsi="Arial" w:cs="Arial"/>
        </w:rPr>
      </w:pPr>
    </w:p>
    <w:p w14:paraId="36AA15DC" w14:textId="77777777" w:rsidR="00D331CE" w:rsidRPr="00790390" w:rsidRDefault="00D331CE" w:rsidP="00434C5B">
      <w:pPr>
        <w:rPr>
          <w:rFonts w:ascii="Arial" w:hAnsi="Arial" w:cs="Arial"/>
        </w:rPr>
      </w:pPr>
    </w:p>
    <w:p w14:paraId="7011524F" w14:textId="77777777" w:rsidR="00D331CE" w:rsidRPr="00790390" w:rsidRDefault="00D331CE" w:rsidP="00434C5B">
      <w:pPr>
        <w:rPr>
          <w:rFonts w:ascii="Arial" w:hAnsi="Arial" w:cs="Arial"/>
        </w:rPr>
      </w:pPr>
    </w:p>
    <w:p w14:paraId="190B2502" w14:textId="77777777" w:rsidR="00D331CE" w:rsidRPr="00790390" w:rsidRDefault="00D331CE" w:rsidP="00434C5B">
      <w:pPr>
        <w:rPr>
          <w:rFonts w:ascii="Arial" w:hAnsi="Arial" w:cs="Arial"/>
        </w:rPr>
      </w:pPr>
    </w:p>
    <w:p w14:paraId="5E5FACB9" w14:textId="77777777" w:rsidR="00D331CE" w:rsidRPr="00790390" w:rsidRDefault="00D331CE" w:rsidP="00434C5B">
      <w:pPr>
        <w:rPr>
          <w:rFonts w:ascii="Arial" w:hAnsi="Arial" w:cs="Arial"/>
        </w:rPr>
      </w:pPr>
    </w:p>
    <w:p w14:paraId="0DE8EED6" w14:textId="77777777" w:rsidR="00D331CE" w:rsidRPr="00790390" w:rsidRDefault="00D331CE" w:rsidP="00434C5B">
      <w:pPr>
        <w:rPr>
          <w:rFonts w:ascii="Arial" w:hAnsi="Arial" w:cs="Arial"/>
        </w:rPr>
      </w:pPr>
    </w:p>
    <w:p w14:paraId="161E3A49" w14:textId="77777777" w:rsidR="00D331CE" w:rsidRPr="00790390" w:rsidRDefault="00D331CE" w:rsidP="00434C5B">
      <w:pPr>
        <w:rPr>
          <w:rFonts w:ascii="Arial" w:hAnsi="Arial" w:cs="Arial"/>
        </w:rPr>
      </w:pPr>
    </w:p>
    <w:p w14:paraId="69F32485" w14:textId="77777777" w:rsidR="00D331CE" w:rsidRPr="00790390" w:rsidRDefault="00D331CE" w:rsidP="00434C5B">
      <w:pPr>
        <w:rPr>
          <w:rFonts w:ascii="Arial" w:hAnsi="Arial" w:cs="Arial"/>
        </w:rPr>
      </w:pPr>
    </w:p>
    <w:p w14:paraId="66FA9915" w14:textId="77777777" w:rsidR="00D331CE" w:rsidRPr="00790390" w:rsidRDefault="00D331CE" w:rsidP="00434C5B">
      <w:pPr>
        <w:rPr>
          <w:rFonts w:ascii="Arial" w:hAnsi="Arial" w:cs="Arial"/>
        </w:rPr>
      </w:pPr>
    </w:p>
    <w:p w14:paraId="55DB619E" w14:textId="77777777" w:rsidR="00D331CE" w:rsidRPr="00790390" w:rsidRDefault="00D331CE" w:rsidP="00434C5B">
      <w:pPr>
        <w:rPr>
          <w:rFonts w:ascii="Arial" w:hAnsi="Arial" w:cs="Arial"/>
        </w:rPr>
      </w:pPr>
    </w:p>
    <w:p w14:paraId="2232CA7B" w14:textId="77777777" w:rsidR="00D331CE" w:rsidRPr="00790390" w:rsidRDefault="00D331CE" w:rsidP="00434C5B">
      <w:pPr>
        <w:rPr>
          <w:rFonts w:ascii="Arial" w:hAnsi="Arial" w:cs="Arial"/>
        </w:rPr>
      </w:pPr>
    </w:p>
    <w:p w14:paraId="267627C8" w14:textId="77777777" w:rsidR="00D331CE" w:rsidRPr="00790390" w:rsidRDefault="00D331CE" w:rsidP="00434C5B">
      <w:pPr>
        <w:rPr>
          <w:rFonts w:ascii="Arial" w:hAnsi="Arial" w:cs="Arial"/>
        </w:rPr>
      </w:pPr>
    </w:p>
    <w:p w14:paraId="56311EF2" w14:textId="77777777" w:rsidR="00D331CE" w:rsidRPr="00790390" w:rsidRDefault="00D331CE" w:rsidP="00434C5B">
      <w:pPr>
        <w:rPr>
          <w:rFonts w:ascii="Arial" w:hAnsi="Arial" w:cs="Arial"/>
        </w:rPr>
      </w:pPr>
    </w:p>
    <w:p w14:paraId="17ACB8CC" w14:textId="77777777" w:rsidR="00D331CE" w:rsidRPr="00790390" w:rsidRDefault="00D331CE" w:rsidP="00434C5B">
      <w:pPr>
        <w:rPr>
          <w:rFonts w:ascii="Arial" w:hAnsi="Arial" w:cs="Arial"/>
        </w:rPr>
      </w:pPr>
    </w:p>
    <w:p w14:paraId="4A626015" w14:textId="77777777" w:rsidR="00D331CE" w:rsidRPr="00790390" w:rsidRDefault="00D331CE" w:rsidP="00434C5B">
      <w:pPr>
        <w:rPr>
          <w:rFonts w:ascii="Arial" w:hAnsi="Arial" w:cs="Arial"/>
        </w:rPr>
      </w:pPr>
    </w:p>
    <w:p w14:paraId="7AA61094" w14:textId="77777777" w:rsidR="00D331CE" w:rsidRPr="00790390" w:rsidRDefault="00D331CE" w:rsidP="00434C5B">
      <w:pPr>
        <w:rPr>
          <w:rFonts w:ascii="Arial" w:hAnsi="Arial" w:cs="Arial"/>
        </w:rPr>
      </w:pPr>
    </w:p>
    <w:p w14:paraId="03F41AC7" w14:textId="77777777" w:rsidR="00D331CE" w:rsidRPr="00790390" w:rsidRDefault="00D331CE" w:rsidP="00434C5B">
      <w:pPr>
        <w:rPr>
          <w:rFonts w:ascii="Arial" w:hAnsi="Arial" w:cs="Arial"/>
        </w:rPr>
      </w:pPr>
    </w:p>
    <w:p w14:paraId="7E5DD2F4" w14:textId="77777777" w:rsidR="00D331CE" w:rsidRPr="00790390" w:rsidRDefault="00D331CE" w:rsidP="00434C5B">
      <w:pPr>
        <w:rPr>
          <w:rFonts w:ascii="Arial" w:hAnsi="Arial" w:cs="Arial"/>
        </w:rPr>
      </w:pPr>
    </w:p>
    <w:p w14:paraId="0236B727" w14:textId="77777777" w:rsidR="00D331CE" w:rsidRPr="00790390" w:rsidRDefault="00D331CE" w:rsidP="00434C5B">
      <w:pPr>
        <w:rPr>
          <w:rFonts w:ascii="Arial" w:hAnsi="Arial" w:cs="Arial"/>
        </w:rPr>
      </w:pPr>
    </w:p>
    <w:p w14:paraId="5BC5C2ED" w14:textId="77777777" w:rsidR="00D331CE" w:rsidRPr="00790390" w:rsidRDefault="00D331CE" w:rsidP="00434C5B">
      <w:pPr>
        <w:rPr>
          <w:rFonts w:ascii="Arial" w:hAnsi="Arial" w:cs="Arial"/>
        </w:rPr>
      </w:pPr>
    </w:p>
    <w:p w14:paraId="77E9D281" w14:textId="77777777" w:rsidR="00D331CE" w:rsidRPr="00790390" w:rsidRDefault="00D331CE" w:rsidP="00434C5B">
      <w:pPr>
        <w:rPr>
          <w:rFonts w:ascii="Arial" w:hAnsi="Arial" w:cs="Arial"/>
        </w:rPr>
      </w:pPr>
    </w:p>
    <w:p w14:paraId="383FB329" w14:textId="77777777" w:rsidR="00D331CE" w:rsidRPr="00790390" w:rsidRDefault="00D331CE" w:rsidP="00434C5B">
      <w:pPr>
        <w:rPr>
          <w:rFonts w:ascii="Arial" w:hAnsi="Arial" w:cs="Arial"/>
        </w:rPr>
      </w:pPr>
    </w:p>
    <w:p w14:paraId="001BF86A" w14:textId="77777777" w:rsidR="00D331CE" w:rsidRPr="00790390" w:rsidRDefault="00D331CE" w:rsidP="00434C5B">
      <w:pPr>
        <w:rPr>
          <w:rFonts w:ascii="Arial" w:hAnsi="Arial" w:cs="Arial"/>
        </w:rPr>
      </w:pPr>
    </w:p>
    <w:p w14:paraId="75C93957" w14:textId="77777777" w:rsidR="00D331CE" w:rsidRPr="00790390" w:rsidRDefault="00D331CE" w:rsidP="00434C5B">
      <w:pPr>
        <w:rPr>
          <w:rFonts w:ascii="Arial" w:hAnsi="Arial" w:cs="Arial"/>
        </w:rPr>
      </w:pPr>
    </w:p>
    <w:p w14:paraId="5FBF7754" w14:textId="77777777" w:rsidR="00D331CE" w:rsidRPr="00790390" w:rsidRDefault="00D331CE" w:rsidP="00434C5B">
      <w:pPr>
        <w:rPr>
          <w:rFonts w:ascii="Arial" w:hAnsi="Arial" w:cs="Arial"/>
        </w:rPr>
      </w:pPr>
    </w:p>
    <w:p w14:paraId="0B98C8AF" w14:textId="77777777" w:rsidR="009C384F" w:rsidRPr="00790390" w:rsidRDefault="009C384F" w:rsidP="00434C5B">
      <w:pPr>
        <w:rPr>
          <w:rFonts w:ascii="Arial" w:hAnsi="Arial" w:cs="Arial"/>
        </w:rPr>
      </w:pPr>
    </w:p>
    <w:p w14:paraId="0B68CE21" w14:textId="77777777" w:rsidR="00790390" w:rsidRPr="00790390" w:rsidRDefault="00790390" w:rsidP="00434C5B">
      <w:pPr>
        <w:rPr>
          <w:rFonts w:ascii="Arial" w:hAnsi="Arial" w:cs="Arial"/>
        </w:rPr>
      </w:pPr>
    </w:p>
    <w:p w14:paraId="0BA32E2C" w14:textId="77777777" w:rsidR="00D331CE" w:rsidRPr="00790390" w:rsidRDefault="00D331CE" w:rsidP="00434C5B">
      <w:pPr>
        <w:rPr>
          <w:rFonts w:ascii="Arial" w:hAnsi="Arial" w:cs="Arial"/>
        </w:rPr>
      </w:pPr>
    </w:p>
    <w:p w14:paraId="40E57A5B" w14:textId="77777777" w:rsidR="00434C5B" w:rsidRPr="00790390" w:rsidRDefault="00434C5B" w:rsidP="00434C5B">
      <w:pPr>
        <w:rPr>
          <w:rFonts w:ascii="Arial" w:hAnsi="Arial" w:cs="Arial"/>
        </w:rPr>
      </w:pPr>
    </w:p>
    <w:p w14:paraId="3E93C768" w14:textId="22421B5C" w:rsidR="00434C5B" w:rsidRPr="00790390" w:rsidRDefault="009C384F" w:rsidP="00BF11BA">
      <w:pPr>
        <w:jc w:val="right"/>
        <w:rPr>
          <w:rFonts w:ascii="Arial" w:hAnsi="Arial" w:cs="Arial"/>
          <w:b/>
          <w:bCs/>
          <w:sz w:val="22"/>
          <w:szCs w:val="22"/>
        </w:rPr>
      </w:pPr>
      <w:r w:rsidRPr="00790390">
        <w:rPr>
          <w:rFonts w:ascii="Arial" w:hAnsi="Arial" w:cs="Arial"/>
          <w:b/>
          <w:bCs/>
          <w:sz w:val="22"/>
          <w:szCs w:val="22"/>
          <w:lang w:val="lt-LT"/>
        </w:rPr>
        <w:t>Sutartie p</w:t>
      </w:r>
      <w:r w:rsidR="00BF11BA" w:rsidRPr="00790390">
        <w:rPr>
          <w:rFonts w:ascii="Arial" w:hAnsi="Arial" w:cs="Arial"/>
          <w:b/>
          <w:bCs/>
          <w:sz w:val="22"/>
          <w:szCs w:val="22"/>
          <w:lang w:val="lt-LT"/>
        </w:rPr>
        <w:t xml:space="preserve">riedas Nr. </w:t>
      </w:r>
      <w:r w:rsidR="00A200E8" w:rsidRPr="00790390">
        <w:rPr>
          <w:rFonts w:ascii="Arial" w:hAnsi="Arial" w:cs="Arial"/>
          <w:b/>
          <w:bCs/>
          <w:sz w:val="22"/>
          <w:szCs w:val="22"/>
          <w:lang w:val="lt-LT"/>
        </w:rPr>
        <w:t>2</w:t>
      </w:r>
    </w:p>
    <w:p w14:paraId="4655AC29" w14:textId="77777777" w:rsidR="00434C5B" w:rsidRPr="00790390" w:rsidRDefault="00434C5B" w:rsidP="00434C5B">
      <w:pPr>
        <w:rPr>
          <w:rFonts w:ascii="Arial" w:hAnsi="Arial" w:cs="Arial"/>
          <w:sz w:val="22"/>
          <w:szCs w:val="22"/>
        </w:rPr>
      </w:pPr>
    </w:p>
    <w:p w14:paraId="6A859F52" w14:textId="77777777" w:rsidR="00D331CE" w:rsidRPr="00790390" w:rsidRDefault="00D331CE" w:rsidP="00D331CE">
      <w:pPr>
        <w:rPr>
          <w:rFonts w:ascii="Arial" w:hAnsi="Arial" w:cs="Arial"/>
          <w:b/>
          <w:bCs/>
          <w:sz w:val="22"/>
          <w:szCs w:val="22"/>
          <w:lang w:val="lt-LT"/>
        </w:rPr>
      </w:pPr>
      <w:r w:rsidRPr="00790390">
        <w:rPr>
          <w:rFonts w:ascii="Arial" w:hAnsi="Arial" w:cs="Arial"/>
          <w:b/>
          <w:bCs/>
          <w:sz w:val="22"/>
          <w:szCs w:val="22"/>
          <w:lang w:val="lt-LT"/>
        </w:rPr>
        <w:t>DEKLARACIJA</w:t>
      </w:r>
    </w:p>
    <w:p w14:paraId="233E026E" w14:textId="77777777" w:rsidR="00D331CE" w:rsidRPr="00790390" w:rsidRDefault="00D331CE" w:rsidP="00D331CE">
      <w:pPr>
        <w:rPr>
          <w:rFonts w:ascii="Arial" w:hAnsi="Arial" w:cs="Arial"/>
          <w:b/>
          <w:bCs/>
          <w:sz w:val="22"/>
          <w:szCs w:val="22"/>
          <w:lang w:val="lt-LT"/>
        </w:rPr>
      </w:pPr>
    </w:p>
    <w:p w14:paraId="1CEFF02F" w14:textId="77777777" w:rsidR="00D331CE" w:rsidRPr="00790390" w:rsidRDefault="00D331CE" w:rsidP="00D331CE">
      <w:pPr>
        <w:rPr>
          <w:rFonts w:ascii="Arial" w:hAnsi="Arial" w:cs="Arial"/>
          <w:b/>
          <w:bCs/>
          <w:sz w:val="22"/>
          <w:szCs w:val="22"/>
          <w:lang w:val="lt-LT"/>
        </w:rPr>
      </w:pPr>
      <w:r w:rsidRPr="00790390">
        <w:rPr>
          <w:rFonts w:ascii="Arial" w:hAnsi="Arial" w:cs="Arial"/>
          <w:b/>
          <w:bCs/>
          <w:sz w:val="22"/>
          <w:szCs w:val="22"/>
          <w:lang w:val="lt-LT"/>
        </w:rPr>
        <w:t>Dėl tarptautinių sankcijų laikymosi</w:t>
      </w:r>
    </w:p>
    <w:p w14:paraId="3BDDF3B8" w14:textId="77777777" w:rsidR="00D331CE" w:rsidRPr="00790390" w:rsidRDefault="00D331CE" w:rsidP="00D331CE">
      <w:pPr>
        <w:rPr>
          <w:rFonts w:ascii="Arial" w:hAnsi="Arial" w:cs="Arial"/>
          <w:i/>
          <w:iCs/>
          <w:sz w:val="22"/>
          <w:szCs w:val="22"/>
          <w:lang w:val="lt-LT"/>
        </w:rPr>
      </w:pPr>
    </w:p>
    <w:p w14:paraId="4CDBBFF8" w14:textId="04E1E0A2" w:rsidR="00D331CE" w:rsidRPr="00790390" w:rsidRDefault="00D331CE" w:rsidP="00D331CE">
      <w:pPr>
        <w:rPr>
          <w:rFonts w:ascii="Arial" w:hAnsi="Arial" w:cs="Arial"/>
          <w:i/>
          <w:iCs/>
          <w:sz w:val="22"/>
          <w:szCs w:val="22"/>
          <w:lang w:val="lt-LT"/>
        </w:rPr>
      </w:pPr>
      <w:r w:rsidRPr="00790390">
        <w:rPr>
          <w:rFonts w:ascii="Arial" w:hAnsi="Arial" w:cs="Arial"/>
          <w:i/>
          <w:iCs/>
          <w:sz w:val="22"/>
          <w:szCs w:val="22"/>
          <w:lang w:val="lt-LT"/>
        </w:rPr>
        <w:t>202</w:t>
      </w:r>
      <w:r w:rsidR="00990A64">
        <w:rPr>
          <w:rFonts w:ascii="Arial" w:hAnsi="Arial" w:cs="Arial"/>
          <w:i/>
          <w:iCs/>
          <w:sz w:val="22"/>
          <w:szCs w:val="22"/>
          <w:lang w:val="lt-LT"/>
        </w:rPr>
        <w:t>6</w:t>
      </w:r>
    </w:p>
    <w:p w14:paraId="25607D0A" w14:textId="77777777" w:rsidR="00D331CE" w:rsidRPr="00790390" w:rsidRDefault="00D331CE" w:rsidP="00D331CE">
      <w:pPr>
        <w:rPr>
          <w:rFonts w:ascii="Arial" w:hAnsi="Arial" w:cs="Arial"/>
          <w:sz w:val="22"/>
          <w:szCs w:val="22"/>
          <w:lang w:val="lt-LT"/>
        </w:rPr>
      </w:pPr>
    </w:p>
    <w:p w14:paraId="39676216" w14:textId="050BA4CB" w:rsidR="00D331CE" w:rsidRPr="00790390" w:rsidRDefault="00D331CE" w:rsidP="00D331CE">
      <w:pPr>
        <w:jc w:val="both"/>
        <w:rPr>
          <w:rFonts w:ascii="Arial" w:hAnsi="Arial" w:cs="Arial"/>
          <w:sz w:val="22"/>
          <w:szCs w:val="22"/>
          <w:lang w:val="lt-LT"/>
        </w:rPr>
      </w:pPr>
      <w:r w:rsidRPr="00790390">
        <w:rPr>
          <w:rFonts w:ascii="Arial" w:hAnsi="Arial" w:cs="Arial"/>
          <w:sz w:val="22"/>
          <w:szCs w:val="22"/>
          <w:lang w:val="lt-LT"/>
        </w:rPr>
        <w:t>Šia deklaracija</w:t>
      </w:r>
      <w:r w:rsidR="007B6543">
        <w:rPr>
          <w:rFonts w:ascii="Arial" w:hAnsi="Arial" w:cs="Arial"/>
          <w:sz w:val="22"/>
          <w:szCs w:val="22"/>
          <w:lang w:val="lt-LT"/>
        </w:rPr>
        <w:t>................</w:t>
      </w:r>
      <w:r w:rsidR="00790390" w:rsidRPr="00790390">
        <w:rPr>
          <w:rFonts w:ascii="Arial" w:hAnsi="Arial" w:cs="Arial"/>
          <w:sz w:val="22"/>
          <w:szCs w:val="22"/>
          <w:lang w:val="lt-LT"/>
        </w:rPr>
        <w:t>,</w:t>
      </w:r>
      <w:r w:rsidRPr="00790390">
        <w:rPr>
          <w:rFonts w:ascii="Arial" w:hAnsi="Arial" w:cs="Arial"/>
          <w:sz w:val="22"/>
          <w:szCs w:val="22"/>
          <w:lang w:val="lt-LT"/>
        </w:rPr>
        <w:t xml:space="preserve"> </w:t>
      </w:r>
      <w:r w:rsidR="00790390" w:rsidRPr="00790390">
        <w:rPr>
          <w:rFonts w:ascii="Arial" w:hAnsi="Arial" w:cs="Arial"/>
          <w:sz w:val="22"/>
          <w:szCs w:val="22"/>
          <w:lang w:val="lt-LT"/>
        </w:rPr>
        <w:t>asmens</w:t>
      </w:r>
      <w:r w:rsidRPr="00790390">
        <w:rPr>
          <w:rFonts w:ascii="Arial" w:hAnsi="Arial" w:cs="Arial"/>
          <w:sz w:val="22"/>
          <w:szCs w:val="22"/>
          <w:lang w:val="lt-LT"/>
        </w:rPr>
        <w:t xml:space="preserve"> kodas </w:t>
      </w:r>
      <w:r w:rsidR="007B6543">
        <w:rPr>
          <w:rFonts w:ascii="Arial" w:hAnsi="Arial" w:cs="Arial"/>
          <w:sz w:val="22"/>
          <w:szCs w:val="22"/>
          <w:lang w:val="lt-LT"/>
        </w:rPr>
        <w:t>........................</w:t>
      </w:r>
      <w:r w:rsidR="00790390" w:rsidRPr="00790390">
        <w:rPr>
          <w:rFonts w:ascii="Arial" w:hAnsi="Arial" w:cs="Arial"/>
          <w:sz w:val="22"/>
          <w:szCs w:val="22"/>
          <w:lang w:val="lt-LT"/>
        </w:rPr>
        <w:t xml:space="preserve"> </w:t>
      </w:r>
      <w:r w:rsidRPr="00790390">
        <w:rPr>
          <w:rFonts w:ascii="Arial" w:hAnsi="Arial" w:cs="Arial"/>
          <w:sz w:val="22"/>
          <w:szCs w:val="22"/>
          <w:lang w:val="lt-LT"/>
        </w:rPr>
        <w:t>patvirtina, kad</w:t>
      </w:r>
      <w:r w:rsidRPr="00790390">
        <w:rPr>
          <w:rStyle w:val="CommentReference"/>
          <w:rFonts w:ascii="Arial" w:hAnsi="Arial" w:cs="Arial"/>
          <w:sz w:val="22"/>
          <w:szCs w:val="22"/>
          <w:lang w:val="lt-LT"/>
        </w:rPr>
        <w:t xml:space="preserve"> </w:t>
      </w:r>
      <w:r w:rsidRPr="00790390">
        <w:rPr>
          <w:rFonts w:ascii="Arial" w:hAnsi="Arial" w:cs="Arial"/>
          <w:sz w:val="22"/>
          <w:szCs w:val="22"/>
          <w:lang w:val="lt-LT"/>
        </w:rPr>
        <w:t xml:space="preserve">laikosi ir įgyvendina sankcijų, kurias </w:t>
      </w:r>
      <w:bookmarkStart w:id="7" w:name="_Hlk153879662"/>
      <w:r w:rsidRPr="00790390">
        <w:rPr>
          <w:rFonts w:ascii="Arial" w:hAnsi="Arial" w:cs="Arial"/>
          <w:sz w:val="22"/>
          <w:szCs w:val="22"/>
          <w:lang w:val="lt-LT"/>
        </w:rPr>
        <w:t xml:space="preserve">nustato, taiko ar administruoja </w:t>
      </w:r>
      <w:bookmarkEnd w:id="7"/>
      <w:r w:rsidRPr="00790390">
        <w:rPr>
          <w:rFonts w:ascii="Arial" w:hAnsi="Arial" w:cs="Arial"/>
          <w:sz w:val="22"/>
          <w:szCs w:val="22"/>
          <w:lang w:val="lt-LT"/>
        </w:rPr>
        <w:t>Jungtinių Tautų Saugumo Taryba (JT), Europos Sąjunga (ES) ar jos institucijos, Jungtinės Amerikos Valstijos (JAV), įskaitant JAV iždo departamento Užsienio lėšų kontrolės biurą (OFAC), Jungtinė Didžiosios Britanijos ir Šiaurės Airijos Karalystė (JK), įskaitant Jo Didenybės iždo Finansinių sankcijų įgyvendinimo tarnybą (OFSI), taip pat nacionalinių ribojamųjų priemonių, kurias nustato, taiko ar administruoja Lietuvos Respublikos (LR) institucijos (toliau bendrai šioje deklaracijoje – Sankcijos).</w:t>
      </w:r>
    </w:p>
    <w:p w14:paraId="4E2ABA23" w14:textId="77777777" w:rsidR="00D331CE" w:rsidRPr="00790390" w:rsidRDefault="00D331CE" w:rsidP="00D331CE">
      <w:pPr>
        <w:jc w:val="both"/>
        <w:rPr>
          <w:rFonts w:ascii="Arial" w:hAnsi="Arial" w:cs="Arial"/>
          <w:sz w:val="22"/>
          <w:szCs w:val="22"/>
          <w:lang w:val="lt-LT"/>
        </w:rPr>
      </w:pPr>
    </w:p>
    <w:p w14:paraId="5833A9E1" w14:textId="698D7778" w:rsidR="00D331CE" w:rsidRPr="00790390" w:rsidRDefault="00D331CE" w:rsidP="00D331CE">
      <w:pPr>
        <w:jc w:val="both"/>
        <w:rPr>
          <w:rFonts w:ascii="Arial" w:hAnsi="Arial" w:cs="Arial"/>
          <w:sz w:val="22"/>
          <w:szCs w:val="22"/>
          <w:lang w:val="lt-LT"/>
        </w:rPr>
      </w:pPr>
      <w:r w:rsidRPr="00790390">
        <w:rPr>
          <w:rFonts w:ascii="Arial" w:hAnsi="Arial" w:cs="Arial"/>
          <w:sz w:val="22"/>
          <w:szCs w:val="22"/>
          <w:lang w:val="lt-LT"/>
        </w:rPr>
        <w:t xml:space="preserve">Šia </w:t>
      </w:r>
      <w:r w:rsidR="007B6543">
        <w:rPr>
          <w:rFonts w:ascii="Arial" w:hAnsi="Arial" w:cs="Arial"/>
          <w:sz w:val="22"/>
          <w:szCs w:val="22"/>
          <w:lang w:val="lt-LT"/>
        </w:rPr>
        <w:t>................</w:t>
      </w:r>
      <w:r w:rsidR="007B6543" w:rsidRPr="00790390">
        <w:rPr>
          <w:rFonts w:ascii="Arial" w:hAnsi="Arial" w:cs="Arial"/>
          <w:sz w:val="22"/>
          <w:szCs w:val="22"/>
          <w:lang w:val="lt-LT"/>
        </w:rPr>
        <w:t xml:space="preserve">, asmens kodas </w:t>
      </w:r>
      <w:r w:rsidR="007B6543">
        <w:rPr>
          <w:rFonts w:ascii="Arial" w:hAnsi="Arial" w:cs="Arial"/>
          <w:sz w:val="22"/>
          <w:szCs w:val="22"/>
          <w:lang w:val="lt-LT"/>
        </w:rPr>
        <w:t>........................</w:t>
      </w:r>
      <w:r w:rsidR="007B6543" w:rsidRPr="00790390">
        <w:rPr>
          <w:rFonts w:ascii="Arial" w:hAnsi="Arial" w:cs="Arial"/>
          <w:sz w:val="22"/>
          <w:szCs w:val="22"/>
          <w:lang w:val="lt-LT"/>
        </w:rPr>
        <w:t xml:space="preserve"> </w:t>
      </w:r>
      <w:r w:rsidR="00790390" w:rsidRPr="00790390">
        <w:rPr>
          <w:rFonts w:ascii="Arial" w:hAnsi="Arial" w:cs="Arial"/>
          <w:sz w:val="22"/>
          <w:szCs w:val="22"/>
          <w:lang w:val="lt-LT"/>
        </w:rPr>
        <w:t>patvirtina</w:t>
      </w:r>
      <w:r w:rsidRPr="00790390">
        <w:rPr>
          <w:rFonts w:ascii="Arial" w:hAnsi="Arial" w:cs="Arial"/>
          <w:sz w:val="22"/>
          <w:szCs w:val="22"/>
          <w:lang w:val="lt-LT"/>
        </w:rPr>
        <w:t xml:space="preserve">, kad imasi veiksmų, privalomų dėl Sankcijų, ir (arba) susilaiko nuo bet kokių veiksmų, jeigu dėl to būtų nesilaikoma ar išvengiama Sankcijomis nustatytų apribojimų ir įpareigojimų. </w:t>
      </w:r>
    </w:p>
    <w:p w14:paraId="60C89359" w14:textId="77777777" w:rsidR="00D331CE" w:rsidRPr="00790390" w:rsidRDefault="00D331CE" w:rsidP="00D331CE">
      <w:pPr>
        <w:rPr>
          <w:rFonts w:ascii="Arial" w:hAnsi="Arial" w:cs="Arial"/>
          <w:sz w:val="22"/>
          <w:szCs w:val="22"/>
          <w:lang w:val="lt-LT"/>
        </w:rPr>
      </w:pPr>
    </w:p>
    <w:p w14:paraId="09C9AE8D" w14:textId="7E848C7A" w:rsidR="00D331CE" w:rsidRPr="00790390" w:rsidRDefault="00D331CE" w:rsidP="00D331CE">
      <w:pPr>
        <w:rPr>
          <w:rFonts w:ascii="Arial" w:hAnsi="Arial" w:cs="Arial"/>
          <w:sz w:val="22"/>
          <w:szCs w:val="22"/>
          <w:lang w:val="lt-LT"/>
        </w:rPr>
      </w:pPr>
      <w:r w:rsidRPr="00790390">
        <w:rPr>
          <w:rFonts w:ascii="Arial" w:hAnsi="Arial" w:cs="Arial"/>
          <w:sz w:val="22"/>
          <w:szCs w:val="22"/>
          <w:lang w:val="lt-LT"/>
        </w:rPr>
        <w:t xml:space="preserve">Šia </w:t>
      </w:r>
      <w:r w:rsidR="007B6543">
        <w:rPr>
          <w:rFonts w:ascii="Arial" w:hAnsi="Arial" w:cs="Arial"/>
          <w:sz w:val="22"/>
          <w:szCs w:val="22"/>
          <w:lang w:val="lt-LT"/>
        </w:rPr>
        <w:t>................</w:t>
      </w:r>
      <w:r w:rsidR="007B6543" w:rsidRPr="00790390">
        <w:rPr>
          <w:rFonts w:ascii="Arial" w:hAnsi="Arial" w:cs="Arial"/>
          <w:sz w:val="22"/>
          <w:szCs w:val="22"/>
          <w:lang w:val="lt-LT"/>
        </w:rPr>
        <w:t xml:space="preserve">, asmens kodas </w:t>
      </w:r>
      <w:r w:rsidR="007B6543">
        <w:rPr>
          <w:rFonts w:ascii="Arial" w:hAnsi="Arial" w:cs="Arial"/>
          <w:sz w:val="22"/>
          <w:szCs w:val="22"/>
          <w:lang w:val="lt-LT"/>
        </w:rPr>
        <w:t>........................</w:t>
      </w:r>
      <w:r w:rsidR="007B6543" w:rsidRPr="00790390">
        <w:rPr>
          <w:rFonts w:ascii="Arial" w:hAnsi="Arial" w:cs="Arial"/>
          <w:sz w:val="22"/>
          <w:szCs w:val="22"/>
          <w:lang w:val="lt-LT"/>
        </w:rPr>
        <w:t xml:space="preserve"> patvirtina</w:t>
      </w:r>
      <w:r w:rsidRPr="00790390">
        <w:rPr>
          <w:rFonts w:ascii="Arial" w:hAnsi="Arial" w:cs="Arial"/>
          <w:sz w:val="22"/>
          <w:szCs w:val="22"/>
          <w:lang w:val="lt-LT"/>
        </w:rPr>
        <w:t xml:space="preserve">, kad iš </w:t>
      </w:r>
      <w:r w:rsidR="009C74E5" w:rsidRPr="00790390">
        <w:rPr>
          <w:rFonts w:ascii="Arial" w:hAnsi="Arial" w:cs="Arial"/>
          <w:sz w:val="22"/>
          <w:szCs w:val="22"/>
          <w:lang w:val="lt-LT"/>
        </w:rPr>
        <w:t xml:space="preserve">AB </w:t>
      </w:r>
      <w:r w:rsidR="00790390" w:rsidRPr="00790390">
        <w:rPr>
          <w:rFonts w:ascii="Arial" w:hAnsi="Arial" w:cs="Arial"/>
          <w:sz w:val="22"/>
          <w:szCs w:val="22"/>
          <w:lang w:val="lt-LT"/>
        </w:rPr>
        <w:t xml:space="preserve">„LTG </w:t>
      </w:r>
      <w:r w:rsidR="007B6543">
        <w:rPr>
          <w:rFonts w:ascii="Arial" w:hAnsi="Arial" w:cs="Arial"/>
          <w:sz w:val="22"/>
          <w:szCs w:val="22"/>
          <w:lang w:val="lt-LT"/>
        </w:rPr>
        <w:t>.............</w:t>
      </w:r>
      <w:r w:rsidR="00790390" w:rsidRPr="00790390">
        <w:rPr>
          <w:rFonts w:ascii="Arial" w:hAnsi="Arial" w:cs="Arial"/>
          <w:sz w:val="22"/>
          <w:szCs w:val="22"/>
          <w:lang w:val="lt-LT"/>
        </w:rPr>
        <w:t>“</w:t>
      </w:r>
      <w:r w:rsidRPr="00790390">
        <w:rPr>
          <w:rFonts w:ascii="Arial" w:hAnsi="Arial" w:cs="Arial"/>
          <w:sz w:val="22"/>
          <w:szCs w:val="22"/>
          <w:lang w:val="lt-LT"/>
        </w:rPr>
        <w:t xml:space="preserve"> pirkt</w:t>
      </w:r>
      <w:r w:rsidR="0052195C" w:rsidRPr="00790390">
        <w:rPr>
          <w:rFonts w:ascii="Arial" w:hAnsi="Arial" w:cs="Arial"/>
          <w:sz w:val="22"/>
          <w:szCs w:val="22"/>
          <w:lang w:val="lt-LT"/>
        </w:rPr>
        <w:t>a</w:t>
      </w:r>
      <w:r w:rsidRPr="00790390">
        <w:rPr>
          <w:rFonts w:ascii="Arial" w:hAnsi="Arial" w:cs="Arial"/>
          <w:sz w:val="22"/>
          <w:szCs w:val="22"/>
          <w:lang w:val="lt-LT"/>
        </w:rPr>
        <w:t xml:space="preserve">s </w:t>
      </w:r>
      <w:r w:rsidR="0052195C" w:rsidRPr="00790390">
        <w:rPr>
          <w:rFonts w:ascii="Arial" w:hAnsi="Arial" w:cs="Arial"/>
          <w:sz w:val="22"/>
          <w:szCs w:val="22"/>
          <w:lang w:val="lt-LT"/>
        </w:rPr>
        <w:t xml:space="preserve">Turtas </w:t>
      </w:r>
      <w:r w:rsidRPr="00790390">
        <w:rPr>
          <w:rFonts w:ascii="Arial" w:hAnsi="Arial" w:cs="Arial"/>
          <w:sz w:val="22"/>
          <w:szCs w:val="22"/>
          <w:lang w:val="lt-LT"/>
        </w:rPr>
        <w:t>nebus perparduodam</w:t>
      </w:r>
      <w:r w:rsidR="0052195C" w:rsidRPr="00790390">
        <w:rPr>
          <w:rFonts w:ascii="Arial" w:hAnsi="Arial" w:cs="Arial"/>
          <w:sz w:val="22"/>
          <w:szCs w:val="22"/>
          <w:lang w:val="lt-LT"/>
        </w:rPr>
        <w:t>a</w:t>
      </w:r>
      <w:r w:rsidRPr="00790390">
        <w:rPr>
          <w:rFonts w:ascii="Arial" w:hAnsi="Arial" w:cs="Arial"/>
          <w:sz w:val="22"/>
          <w:szCs w:val="22"/>
          <w:lang w:val="lt-LT"/>
        </w:rPr>
        <w:t>s</w:t>
      </w:r>
      <w:r w:rsidR="00E307D9" w:rsidRPr="00790390">
        <w:rPr>
          <w:rFonts w:ascii="Arial" w:hAnsi="Arial" w:cs="Arial"/>
          <w:sz w:val="22"/>
          <w:szCs w:val="22"/>
          <w:lang w:val="lt-LT"/>
        </w:rPr>
        <w:t xml:space="preserve"> į</w:t>
      </w:r>
      <w:r w:rsidRPr="00790390">
        <w:rPr>
          <w:rFonts w:ascii="Arial" w:hAnsi="Arial" w:cs="Arial"/>
          <w:sz w:val="22"/>
          <w:szCs w:val="22"/>
          <w:lang w:val="lt-LT"/>
        </w:rPr>
        <w:t>:</w:t>
      </w:r>
    </w:p>
    <w:p w14:paraId="193A1C4F" w14:textId="6AE8FD92" w:rsidR="00D331CE" w:rsidRPr="00790390" w:rsidRDefault="00D331CE" w:rsidP="00D331CE">
      <w:pPr>
        <w:rPr>
          <w:rFonts w:ascii="Arial" w:hAnsi="Arial" w:cs="Arial"/>
          <w:sz w:val="22"/>
          <w:szCs w:val="22"/>
          <w:lang w:val="lt-LT"/>
        </w:rPr>
      </w:pPr>
      <w:r w:rsidRPr="00790390">
        <w:rPr>
          <w:rFonts w:ascii="Arial" w:hAnsi="Arial" w:cs="Arial"/>
          <w:sz w:val="22"/>
          <w:szCs w:val="22"/>
          <w:lang w:val="lt-LT"/>
        </w:rPr>
        <w:t>1. Rusijos Federacij</w:t>
      </w:r>
      <w:r w:rsidR="00E307D9" w:rsidRPr="00790390">
        <w:rPr>
          <w:rFonts w:ascii="Arial" w:hAnsi="Arial" w:cs="Arial"/>
          <w:sz w:val="22"/>
          <w:szCs w:val="22"/>
          <w:lang w:val="lt-LT"/>
        </w:rPr>
        <w:t>ą</w:t>
      </w:r>
      <w:r w:rsidRPr="00790390">
        <w:rPr>
          <w:rFonts w:ascii="Arial" w:hAnsi="Arial" w:cs="Arial"/>
          <w:sz w:val="22"/>
          <w:szCs w:val="22"/>
          <w:lang w:val="lt-LT"/>
        </w:rPr>
        <w:t>.</w:t>
      </w:r>
    </w:p>
    <w:p w14:paraId="655CC84E" w14:textId="0754B172" w:rsidR="00D331CE" w:rsidRPr="00790390" w:rsidRDefault="00D331CE" w:rsidP="00D331CE">
      <w:pPr>
        <w:rPr>
          <w:rFonts w:ascii="Arial" w:hAnsi="Arial" w:cs="Arial"/>
          <w:sz w:val="22"/>
          <w:szCs w:val="22"/>
          <w:lang w:val="lt-LT"/>
        </w:rPr>
      </w:pPr>
      <w:r w:rsidRPr="00790390">
        <w:rPr>
          <w:rFonts w:ascii="Arial" w:hAnsi="Arial" w:cs="Arial"/>
          <w:sz w:val="22"/>
          <w:szCs w:val="22"/>
          <w:lang w:val="lt-LT"/>
        </w:rPr>
        <w:t>2. Baltarusijos Respublik</w:t>
      </w:r>
      <w:r w:rsidR="00E307D9" w:rsidRPr="00790390">
        <w:rPr>
          <w:rFonts w:ascii="Arial" w:hAnsi="Arial" w:cs="Arial"/>
          <w:sz w:val="22"/>
          <w:szCs w:val="22"/>
          <w:lang w:val="lt-LT"/>
        </w:rPr>
        <w:t>ą</w:t>
      </w:r>
      <w:r w:rsidRPr="00790390">
        <w:rPr>
          <w:rFonts w:ascii="Arial" w:hAnsi="Arial" w:cs="Arial"/>
          <w:sz w:val="22"/>
          <w:szCs w:val="22"/>
          <w:lang w:val="lt-LT"/>
        </w:rPr>
        <w:t>.</w:t>
      </w:r>
    </w:p>
    <w:p w14:paraId="337D4EB9" w14:textId="35EE33BF" w:rsidR="00D331CE" w:rsidRPr="00790390" w:rsidRDefault="00D331CE" w:rsidP="00D331CE">
      <w:pPr>
        <w:rPr>
          <w:rFonts w:ascii="Arial" w:hAnsi="Arial" w:cs="Arial"/>
          <w:sz w:val="22"/>
          <w:szCs w:val="22"/>
          <w:lang w:val="lt-LT"/>
        </w:rPr>
      </w:pPr>
      <w:r w:rsidRPr="00790390">
        <w:rPr>
          <w:rFonts w:ascii="Arial" w:hAnsi="Arial" w:cs="Arial"/>
          <w:sz w:val="22"/>
          <w:szCs w:val="22"/>
          <w:lang w:val="lt-LT"/>
        </w:rPr>
        <w:t>3. Rusijos Federacijos aneksuot</w:t>
      </w:r>
      <w:r w:rsidR="00E307D9" w:rsidRPr="00790390">
        <w:rPr>
          <w:rFonts w:ascii="Arial" w:hAnsi="Arial" w:cs="Arial"/>
          <w:sz w:val="22"/>
          <w:szCs w:val="22"/>
          <w:lang w:val="lt-LT"/>
        </w:rPr>
        <w:t>ą</w:t>
      </w:r>
      <w:r w:rsidRPr="00790390">
        <w:rPr>
          <w:rFonts w:ascii="Arial" w:hAnsi="Arial" w:cs="Arial"/>
          <w:sz w:val="22"/>
          <w:szCs w:val="22"/>
          <w:lang w:val="lt-LT"/>
        </w:rPr>
        <w:t xml:space="preserve"> Krym</w:t>
      </w:r>
      <w:r w:rsidR="00E307D9" w:rsidRPr="00790390">
        <w:rPr>
          <w:rFonts w:ascii="Arial" w:hAnsi="Arial" w:cs="Arial"/>
          <w:sz w:val="22"/>
          <w:szCs w:val="22"/>
          <w:lang w:val="lt-LT"/>
        </w:rPr>
        <w:t>ą</w:t>
      </w:r>
      <w:r w:rsidRPr="00790390">
        <w:rPr>
          <w:rFonts w:ascii="Arial" w:hAnsi="Arial" w:cs="Arial"/>
          <w:sz w:val="22"/>
          <w:szCs w:val="22"/>
          <w:lang w:val="lt-LT"/>
        </w:rPr>
        <w:t>.</w:t>
      </w:r>
    </w:p>
    <w:p w14:paraId="6941E8BF" w14:textId="5EB5E62D" w:rsidR="00D331CE" w:rsidRPr="00790390" w:rsidRDefault="00D331CE" w:rsidP="00D331CE">
      <w:pPr>
        <w:rPr>
          <w:rFonts w:ascii="Arial" w:hAnsi="Arial" w:cs="Arial"/>
          <w:sz w:val="22"/>
          <w:szCs w:val="22"/>
          <w:lang w:val="lt-LT"/>
        </w:rPr>
      </w:pPr>
      <w:r w:rsidRPr="00790390">
        <w:rPr>
          <w:rFonts w:ascii="Arial" w:hAnsi="Arial" w:cs="Arial"/>
          <w:sz w:val="22"/>
          <w:szCs w:val="22"/>
          <w:lang w:val="lt-LT"/>
        </w:rPr>
        <w:t xml:space="preserve">4. </w:t>
      </w:r>
      <w:proofErr w:type="spellStart"/>
      <w:r w:rsidRPr="00790390">
        <w:rPr>
          <w:rFonts w:ascii="Arial" w:hAnsi="Arial" w:cs="Arial"/>
          <w:sz w:val="22"/>
          <w:szCs w:val="22"/>
          <w:lang w:val="lt-LT"/>
        </w:rPr>
        <w:t>Padniestrės</w:t>
      </w:r>
      <w:proofErr w:type="spellEnd"/>
      <w:r w:rsidRPr="00790390">
        <w:rPr>
          <w:rFonts w:ascii="Arial" w:hAnsi="Arial" w:cs="Arial"/>
          <w:sz w:val="22"/>
          <w:szCs w:val="22"/>
          <w:lang w:val="lt-LT"/>
        </w:rPr>
        <w:t xml:space="preserve"> teritorij</w:t>
      </w:r>
      <w:r w:rsidR="00E307D9" w:rsidRPr="00790390">
        <w:rPr>
          <w:rFonts w:ascii="Arial" w:hAnsi="Arial" w:cs="Arial"/>
          <w:sz w:val="22"/>
          <w:szCs w:val="22"/>
          <w:lang w:val="lt-LT"/>
        </w:rPr>
        <w:t>ą</w:t>
      </w:r>
      <w:r w:rsidRPr="00790390">
        <w:rPr>
          <w:rFonts w:ascii="Arial" w:hAnsi="Arial" w:cs="Arial"/>
          <w:sz w:val="22"/>
          <w:szCs w:val="22"/>
          <w:lang w:val="lt-LT"/>
        </w:rPr>
        <w:t xml:space="preserve"> nekontroliuoj</w:t>
      </w:r>
      <w:r w:rsidR="00E307D9" w:rsidRPr="00790390">
        <w:rPr>
          <w:rFonts w:ascii="Arial" w:hAnsi="Arial" w:cs="Arial"/>
          <w:sz w:val="22"/>
          <w:szCs w:val="22"/>
          <w:lang w:val="lt-LT"/>
        </w:rPr>
        <w:t>ą</w:t>
      </w:r>
      <w:r w:rsidRPr="00790390">
        <w:rPr>
          <w:rFonts w:ascii="Arial" w:hAnsi="Arial" w:cs="Arial"/>
          <w:sz w:val="22"/>
          <w:szCs w:val="22"/>
          <w:lang w:val="lt-LT"/>
        </w:rPr>
        <w:t xml:space="preserve"> Moldovos Respublikos Vyriausybė</w:t>
      </w:r>
      <w:r w:rsidR="00E307D9" w:rsidRPr="00790390">
        <w:rPr>
          <w:rFonts w:ascii="Arial" w:hAnsi="Arial" w:cs="Arial"/>
          <w:sz w:val="22"/>
          <w:szCs w:val="22"/>
          <w:lang w:val="lt-LT"/>
        </w:rPr>
        <w:t>s</w:t>
      </w:r>
      <w:r w:rsidRPr="00790390">
        <w:rPr>
          <w:rFonts w:ascii="Arial" w:hAnsi="Arial" w:cs="Arial"/>
          <w:sz w:val="22"/>
          <w:szCs w:val="22"/>
          <w:lang w:val="lt-LT"/>
        </w:rPr>
        <w:t>.</w:t>
      </w:r>
    </w:p>
    <w:p w14:paraId="5FBA7064" w14:textId="1E0950F3" w:rsidR="00434C5B" w:rsidRPr="00790390" w:rsidRDefault="00D331CE" w:rsidP="00D331CE">
      <w:pPr>
        <w:rPr>
          <w:rFonts w:ascii="Arial" w:hAnsi="Arial" w:cs="Arial"/>
          <w:sz w:val="22"/>
          <w:szCs w:val="22"/>
          <w:lang w:val="lt-LT"/>
        </w:rPr>
      </w:pPr>
      <w:r w:rsidRPr="00790390">
        <w:rPr>
          <w:rFonts w:ascii="Arial" w:hAnsi="Arial" w:cs="Arial"/>
          <w:sz w:val="22"/>
          <w:szCs w:val="22"/>
          <w:lang w:val="lt-LT"/>
        </w:rPr>
        <w:t xml:space="preserve">5. </w:t>
      </w:r>
      <w:proofErr w:type="spellStart"/>
      <w:r w:rsidRPr="00790390">
        <w:rPr>
          <w:rFonts w:ascii="Arial" w:hAnsi="Arial" w:cs="Arial"/>
          <w:sz w:val="22"/>
          <w:szCs w:val="22"/>
          <w:lang w:val="lt-LT"/>
        </w:rPr>
        <w:t>Sakartvelio</w:t>
      </w:r>
      <w:proofErr w:type="spellEnd"/>
      <w:r w:rsidRPr="00790390">
        <w:rPr>
          <w:rFonts w:ascii="Arial" w:hAnsi="Arial" w:cs="Arial"/>
          <w:sz w:val="22"/>
          <w:szCs w:val="22"/>
          <w:lang w:val="lt-LT"/>
        </w:rPr>
        <w:t xml:space="preserve"> </w:t>
      </w:r>
      <w:r w:rsidR="00E307D9" w:rsidRPr="00790390">
        <w:rPr>
          <w:rFonts w:ascii="Arial" w:hAnsi="Arial" w:cs="Arial"/>
          <w:sz w:val="22"/>
          <w:szCs w:val="22"/>
          <w:lang w:val="lt-LT"/>
        </w:rPr>
        <w:t>V</w:t>
      </w:r>
      <w:r w:rsidRPr="00790390">
        <w:rPr>
          <w:rFonts w:ascii="Arial" w:hAnsi="Arial" w:cs="Arial"/>
          <w:sz w:val="22"/>
          <w:szCs w:val="22"/>
          <w:lang w:val="lt-LT"/>
        </w:rPr>
        <w:t>yriausybės nekontroliuojam</w:t>
      </w:r>
      <w:r w:rsidR="00E307D9" w:rsidRPr="00790390">
        <w:rPr>
          <w:rFonts w:ascii="Arial" w:hAnsi="Arial" w:cs="Arial"/>
          <w:sz w:val="22"/>
          <w:szCs w:val="22"/>
          <w:lang w:val="lt-LT"/>
        </w:rPr>
        <w:t>a</w:t>
      </w:r>
      <w:r w:rsidRPr="00790390">
        <w:rPr>
          <w:rFonts w:ascii="Arial" w:hAnsi="Arial" w:cs="Arial"/>
          <w:sz w:val="22"/>
          <w:szCs w:val="22"/>
          <w:lang w:val="lt-LT"/>
        </w:rPr>
        <w:t>s Abchazijos ir Pietų Osetijos teritorij</w:t>
      </w:r>
      <w:r w:rsidR="00E307D9" w:rsidRPr="00790390">
        <w:rPr>
          <w:rFonts w:ascii="Arial" w:hAnsi="Arial" w:cs="Arial"/>
          <w:sz w:val="22"/>
          <w:szCs w:val="22"/>
          <w:lang w:val="lt-LT"/>
        </w:rPr>
        <w:t>a</w:t>
      </w:r>
      <w:r w:rsidRPr="00790390">
        <w:rPr>
          <w:rFonts w:ascii="Arial" w:hAnsi="Arial" w:cs="Arial"/>
          <w:sz w:val="22"/>
          <w:szCs w:val="22"/>
          <w:lang w:val="lt-LT"/>
        </w:rPr>
        <w:t>s</w:t>
      </w:r>
    </w:p>
    <w:p w14:paraId="0E76A1D2" w14:textId="77777777" w:rsidR="00434C5B" w:rsidRPr="00790390" w:rsidRDefault="00434C5B" w:rsidP="00434C5B">
      <w:pPr>
        <w:rPr>
          <w:rFonts w:ascii="Arial" w:hAnsi="Arial" w:cs="Arial"/>
          <w:sz w:val="22"/>
          <w:szCs w:val="22"/>
          <w:lang w:val="lt-LT"/>
        </w:rPr>
      </w:pPr>
    </w:p>
    <w:p w14:paraId="782AA192" w14:textId="77777777" w:rsidR="00434C5B" w:rsidRPr="00790390" w:rsidRDefault="00434C5B" w:rsidP="00434C5B">
      <w:pPr>
        <w:rPr>
          <w:rFonts w:ascii="Arial" w:hAnsi="Arial" w:cs="Arial"/>
          <w:lang w:val="lt-LT"/>
        </w:rPr>
      </w:pPr>
    </w:p>
    <w:p w14:paraId="1685454B" w14:textId="77777777" w:rsidR="00434C5B" w:rsidRPr="00790390" w:rsidRDefault="00434C5B" w:rsidP="00434C5B">
      <w:pPr>
        <w:rPr>
          <w:rFonts w:ascii="Arial" w:hAnsi="Arial" w:cs="Arial"/>
          <w:lang w:val="lt-LT"/>
        </w:rPr>
      </w:pPr>
    </w:p>
    <w:p w14:paraId="11C00D6A" w14:textId="77777777" w:rsidR="00434C5B" w:rsidRPr="00790390" w:rsidRDefault="00434C5B" w:rsidP="00434C5B">
      <w:pPr>
        <w:rPr>
          <w:rFonts w:ascii="Arial" w:hAnsi="Arial" w:cs="Arial"/>
          <w:lang w:val="lt-LT"/>
        </w:rPr>
      </w:pPr>
    </w:p>
    <w:p w14:paraId="0FCF53B5" w14:textId="77777777" w:rsidR="00434C5B" w:rsidRPr="00790390" w:rsidRDefault="00434C5B" w:rsidP="00434C5B">
      <w:pPr>
        <w:rPr>
          <w:rFonts w:ascii="Arial" w:hAnsi="Arial" w:cs="Arial"/>
          <w:lang w:val="lt-LT"/>
        </w:rPr>
      </w:pPr>
    </w:p>
    <w:p w14:paraId="1FCB0313" w14:textId="77777777" w:rsidR="00434C5B" w:rsidRPr="00790390" w:rsidRDefault="00434C5B" w:rsidP="00434C5B">
      <w:pPr>
        <w:rPr>
          <w:rFonts w:ascii="Arial" w:hAnsi="Arial" w:cs="Arial"/>
          <w:lang w:val="lt-LT"/>
        </w:rPr>
      </w:pPr>
    </w:p>
    <w:p w14:paraId="3ABB9B68" w14:textId="6E890BE4" w:rsidR="00434C5B" w:rsidRPr="00790390" w:rsidRDefault="00F11563" w:rsidP="00434C5B">
      <w:pPr>
        <w:shd w:val="clear" w:color="auto" w:fill="FFFFFF"/>
        <w:spacing w:line="223" w:lineRule="auto"/>
        <w:rPr>
          <w:rFonts w:ascii="Arial" w:hAnsi="Arial" w:cs="Arial"/>
          <w:b/>
          <w:sz w:val="22"/>
          <w:szCs w:val="22"/>
          <w:lang w:val="lt-LT"/>
        </w:rPr>
        <w:sectPr w:rsidR="00434C5B" w:rsidRPr="00790390" w:rsidSect="00063BC6">
          <w:headerReference w:type="even" r:id="rId8"/>
          <w:headerReference w:type="default" r:id="rId9"/>
          <w:footerReference w:type="even" r:id="rId10"/>
          <w:footerReference w:type="default" r:id="rId11"/>
          <w:headerReference w:type="first" r:id="rId12"/>
          <w:footerReference w:type="first" r:id="rId13"/>
          <w:pgSz w:w="11906" w:h="16838"/>
          <w:pgMar w:top="820" w:right="720" w:bottom="709" w:left="1985" w:header="561" w:footer="561" w:gutter="0"/>
          <w:pgNumType w:start="1"/>
          <w:cols w:space="1296"/>
          <w:titlePg/>
          <w:docGrid w:linePitch="360"/>
        </w:sectPr>
      </w:pPr>
      <w:r w:rsidRPr="00790390">
        <w:rPr>
          <w:rFonts w:ascii="Arial" w:hAnsi="Arial" w:cs="Arial"/>
          <w:b/>
          <w:sz w:val="22"/>
          <w:szCs w:val="22"/>
          <w:lang w:val="lt-LT"/>
        </w:rPr>
        <w:t xml:space="preserve"> </w:t>
      </w:r>
    </w:p>
    <w:tbl>
      <w:tblPr>
        <w:tblpPr w:leftFromText="180" w:rightFromText="180" w:horzAnchor="margin" w:tblpY="-530"/>
        <w:tblW w:w="15271" w:type="dxa"/>
        <w:tblLayout w:type="fixed"/>
        <w:tblLook w:val="04A0" w:firstRow="1" w:lastRow="0" w:firstColumn="1" w:lastColumn="0" w:noHBand="0" w:noVBand="1"/>
      </w:tblPr>
      <w:tblGrid>
        <w:gridCol w:w="15271"/>
      </w:tblGrid>
      <w:tr w:rsidR="00434C5B" w:rsidRPr="00790390" w14:paraId="0E28D7D4" w14:textId="77777777" w:rsidTr="002D467A">
        <w:trPr>
          <w:trHeight w:val="2056"/>
        </w:trPr>
        <w:tc>
          <w:tcPr>
            <w:tcW w:w="15271" w:type="dxa"/>
            <w:tcBorders>
              <w:top w:val="nil"/>
              <w:left w:val="nil"/>
              <w:bottom w:val="nil"/>
              <w:right w:val="nil"/>
            </w:tcBorders>
            <w:noWrap/>
            <w:vAlign w:val="center"/>
            <w:hideMark/>
          </w:tcPr>
          <w:p w14:paraId="4A45C896" w14:textId="6E04FBE2" w:rsidR="00434C5B" w:rsidRPr="00790390" w:rsidRDefault="00434C5B" w:rsidP="003861DE">
            <w:pPr>
              <w:shd w:val="clear" w:color="auto" w:fill="FFFFFF"/>
              <w:spacing w:line="223" w:lineRule="auto"/>
              <w:ind w:left="-357" w:firstLine="539"/>
              <w:jc w:val="right"/>
              <w:rPr>
                <w:rFonts w:ascii="Arial" w:hAnsi="Arial" w:cs="Arial"/>
                <w:b/>
                <w:lang w:val="lt-LT"/>
              </w:rPr>
            </w:pPr>
            <w:r w:rsidRPr="00790390">
              <w:rPr>
                <w:rFonts w:ascii="Arial" w:hAnsi="Arial" w:cs="Arial"/>
                <w:b/>
                <w:lang w:val="lt-LT"/>
              </w:rPr>
              <w:lastRenderedPageBreak/>
              <w:t xml:space="preserve">Sutarties priedas Nr. </w:t>
            </w:r>
            <w:r w:rsidR="00A200E8" w:rsidRPr="00790390">
              <w:rPr>
                <w:rFonts w:ascii="Arial" w:hAnsi="Arial" w:cs="Arial"/>
                <w:b/>
                <w:lang w:val="lt-LT"/>
              </w:rPr>
              <w:t>3</w:t>
            </w:r>
          </w:p>
          <w:p w14:paraId="722CFA3B" w14:textId="77777777" w:rsidR="00434C5B" w:rsidRPr="00790390" w:rsidRDefault="00434C5B" w:rsidP="003861DE">
            <w:pPr>
              <w:jc w:val="right"/>
              <w:rPr>
                <w:rFonts w:ascii="Arial" w:hAnsi="Arial" w:cs="Arial"/>
                <w:b/>
                <w:bCs/>
                <w:color w:val="000000"/>
                <w:sz w:val="12"/>
                <w:szCs w:val="12"/>
                <w:lang w:val="lt-LT"/>
              </w:rPr>
            </w:pPr>
          </w:p>
          <w:p w14:paraId="42889E2C" w14:textId="77777777" w:rsidR="00434C5B" w:rsidRPr="00790390" w:rsidRDefault="00434C5B" w:rsidP="003861DE">
            <w:pPr>
              <w:jc w:val="center"/>
              <w:rPr>
                <w:rFonts w:ascii="Arial" w:hAnsi="Arial" w:cs="Arial"/>
                <w:b/>
                <w:bCs/>
                <w:color w:val="000000"/>
                <w:lang w:val="lt-LT"/>
              </w:rPr>
            </w:pPr>
            <w:r w:rsidRPr="00790390">
              <w:rPr>
                <w:rFonts w:ascii="Arial" w:hAnsi="Arial" w:cs="Arial"/>
                <w:b/>
                <w:bCs/>
                <w:color w:val="000000"/>
                <w:lang w:val="lt-LT"/>
              </w:rPr>
              <w:t>TURTO PERDAVIMO - PRIĖMIMO AKTAS</w:t>
            </w:r>
          </w:p>
        </w:tc>
      </w:tr>
    </w:tbl>
    <w:p w14:paraId="3706455F" w14:textId="2E5143B0" w:rsidR="00095E71" w:rsidRPr="00790390" w:rsidRDefault="00095E71" w:rsidP="00095E71">
      <w:pPr>
        <w:tabs>
          <w:tab w:val="left" w:pos="7230"/>
        </w:tabs>
        <w:jc w:val="center"/>
        <w:rPr>
          <w:rFonts w:ascii="Arial" w:hAnsi="Arial" w:cs="Arial"/>
          <w:i/>
          <w:iCs/>
          <w:lang w:val="lt-LT"/>
        </w:rPr>
      </w:pPr>
      <w:r w:rsidRPr="00790390">
        <w:rPr>
          <w:rFonts w:ascii="Arial" w:hAnsi="Arial" w:cs="Arial"/>
          <w:i/>
          <w:iCs/>
          <w:lang w:val="lt-LT"/>
        </w:rPr>
        <w:t>202</w:t>
      </w:r>
      <w:r w:rsidR="00990A64">
        <w:rPr>
          <w:rFonts w:ascii="Arial" w:hAnsi="Arial" w:cs="Arial"/>
          <w:i/>
          <w:iCs/>
          <w:lang w:val="lt-LT"/>
        </w:rPr>
        <w:t>6</w:t>
      </w:r>
      <w:r w:rsidRPr="00790390">
        <w:rPr>
          <w:rFonts w:ascii="Arial" w:hAnsi="Arial" w:cs="Arial"/>
          <w:i/>
          <w:iCs/>
          <w:lang w:val="lt-LT"/>
        </w:rPr>
        <w:t xml:space="preserve"> m. ............................... d.</w:t>
      </w:r>
    </w:p>
    <w:p w14:paraId="06A02EB3" w14:textId="77777777" w:rsidR="00095E71" w:rsidRPr="00790390" w:rsidRDefault="00095E71" w:rsidP="00095E71">
      <w:pPr>
        <w:tabs>
          <w:tab w:val="left" w:pos="7230"/>
        </w:tabs>
        <w:jc w:val="center"/>
        <w:rPr>
          <w:rFonts w:ascii="Arial" w:hAnsi="Arial" w:cs="Arial"/>
          <w:i/>
          <w:iCs/>
          <w:lang w:val="lt-LT"/>
        </w:rPr>
      </w:pPr>
      <w:r w:rsidRPr="00790390">
        <w:rPr>
          <w:rFonts w:ascii="Arial" w:hAnsi="Arial" w:cs="Arial"/>
          <w:i/>
          <w:iCs/>
          <w:lang w:val="lt-LT"/>
        </w:rPr>
        <w:t>Vieta</w:t>
      </w:r>
    </w:p>
    <w:p w14:paraId="4A2C2CB1" w14:textId="77777777" w:rsidR="00095E71" w:rsidRPr="00790390" w:rsidRDefault="00095E71" w:rsidP="00095E71">
      <w:pPr>
        <w:tabs>
          <w:tab w:val="left" w:pos="7230"/>
        </w:tabs>
        <w:rPr>
          <w:rFonts w:ascii="Arial" w:hAnsi="Arial" w:cs="Arial"/>
          <w:lang w:val="lt-LT"/>
        </w:rPr>
      </w:pPr>
      <w:r w:rsidRPr="00790390">
        <w:rPr>
          <w:rFonts w:ascii="Arial" w:hAnsi="Arial" w:cs="Arial"/>
          <w:lang w:val="lt-LT"/>
        </w:rPr>
        <w:tab/>
      </w:r>
      <w:r w:rsidRPr="00790390">
        <w:rPr>
          <w:rFonts w:ascii="Arial" w:hAnsi="Arial" w:cs="Arial"/>
          <w:lang w:val="lt-LT"/>
        </w:rPr>
        <w:tab/>
      </w:r>
    </w:p>
    <w:p w14:paraId="1BBB6DD3" w14:textId="77777777" w:rsidR="00095E71" w:rsidRPr="00790390" w:rsidRDefault="00095E71" w:rsidP="00095E71">
      <w:pPr>
        <w:spacing w:line="276" w:lineRule="auto"/>
        <w:contextualSpacing/>
        <w:mirrorIndents/>
        <w:jc w:val="both"/>
        <w:rPr>
          <w:rFonts w:ascii="Arial" w:hAnsi="Arial" w:cs="Arial"/>
          <w:sz w:val="12"/>
          <w:szCs w:val="12"/>
          <w:lang w:val="lt-LT"/>
        </w:rPr>
      </w:pPr>
    </w:p>
    <w:p w14:paraId="0071043C" w14:textId="77777777" w:rsidR="00095E71" w:rsidRPr="00790390" w:rsidRDefault="00095E71" w:rsidP="00095E71">
      <w:pPr>
        <w:spacing w:line="276" w:lineRule="auto"/>
        <w:jc w:val="both"/>
        <w:rPr>
          <w:rFonts w:ascii="Arial" w:hAnsi="Arial" w:cs="Arial"/>
          <w:sz w:val="22"/>
          <w:szCs w:val="22"/>
          <w:lang w:val="lt-LT"/>
        </w:rPr>
      </w:pPr>
    </w:p>
    <w:p w14:paraId="0ABC1757" w14:textId="609FBADB" w:rsidR="00095E71" w:rsidRPr="00790390" w:rsidRDefault="00095E71" w:rsidP="00095E71">
      <w:pPr>
        <w:spacing w:line="276" w:lineRule="auto"/>
        <w:jc w:val="both"/>
        <w:rPr>
          <w:rFonts w:ascii="Arial" w:hAnsi="Arial" w:cs="Arial"/>
          <w:sz w:val="22"/>
          <w:szCs w:val="22"/>
          <w:lang w:val="lt-LT"/>
        </w:rPr>
      </w:pPr>
      <w:r w:rsidRPr="00790390">
        <w:rPr>
          <w:rFonts w:ascii="Arial" w:hAnsi="Arial" w:cs="Arial"/>
          <w:sz w:val="22"/>
          <w:szCs w:val="22"/>
          <w:lang w:val="lt-LT"/>
        </w:rPr>
        <w:t xml:space="preserve">AB </w:t>
      </w:r>
      <w:r w:rsidR="00790390" w:rsidRPr="00790390">
        <w:rPr>
          <w:rFonts w:ascii="Arial" w:hAnsi="Arial" w:cs="Arial"/>
          <w:sz w:val="22"/>
          <w:szCs w:val="22"/>
          <w:lang w:val="lt-LT"/>
        </w:rPr>
        <w:t xml:space="preserve">„LTG </w:t>
      </w:r>
      <w:r w:rsidR="007B6543">
        <w:rPr>
          <w:rFonts w:ascii="Arial" w:hAnsi="Arial" w:cs="Arial"/>
          <w:sz w:val="22"/>
          <w:szCs w:val="22"/>
          <w:lang w:val="lt-LT"/>
        </w:rPr>
        <w:t>........</w:t>
      </w:r>
      <w:r w:rsidR="00790390" w:rsidRPr="00790390">
        <w:rPr>
          <w:rFonts w:ascii="Arial" w:hAnsi="Arial" w:cs="Arial"/>
          <w:sz w:val="22"/>
          <w:szCs w:val="22"/>
          <w:lang w:val="lt-LT"/>
        </w:rPr>
        <w:t>“</w:t>
      </w:r>
      <w:r w:rsidRPr="00790390">
        <w:rPr>
          <w:rFonts w:ascii="Arial" w:hAnsi="Arial" w:cs="Arial"/>
          <w:sz w:val="22"/>
          <w:szCs w:val="22"/>
          <w:lang w:val="lt-LT"/>
        </w:rPr>
        <w:t xml:space="preserve"> remiantis 2024</w:t>
      </w:r>
      <w:r w:rsidR="00790390" w:rsidRPr="00790390">
        <w:rPr>
          <w:rFonts w:ascii="Arial" w:hAnsi="Arial" w:cs="Arial"/>
          <w:sz w:val="22"/>
          <w:szCs w:val="22"/>
          <w:lang w:val="lt-LT"/>
        </w:rPr>
        <w:t xml:space="preserve"> m.</w:t>
      </w:r>
      <w:r w:rsidRPr="00790390">
        <w:rPr>
          <w:rFonts w:ascii="Arial" w:hAnsi="Arial" w:cs="Arial"/>
          <w:sz w:val="22"/>
          <w:szCs w:val="22"/>
          <w:lang w:val="lt-LT"/>
        </w:rPr>
        <w:t xml:space="preserve"> </w:t>
      </w:r>
      <w:r w:rsidR="007B6543">
        <w:rPr>
          <w:rFonts w:ascii="Arial" w:hAnsi="Arial" w:cs="Arial"/>
          <w:sz w:val="22"/>
          <w:szCs w:val="22"/>
          <w:lang w:val="lt-LT"/>
        </w:rPr>
        <w:t>......</w:t>
      </w:r>
      <w:r w:rsidR="00790390" w:rsidRPr="00790390">
        <w:rPr>
          <w:rFonts w:ascii="Arial" w:hAnsi="Arial" w:cs="Arial"/>
          <w:sz w:val="22"/>
          <w:szCs w:val="22"/>
          <w:lang w:val="lt-LT"/>
        </w:rPr>
        <w:t xml:space="preserve"> mėn. </w:t>
      </w:r>
      <w:r w:rsidR="007B6543">
        <w:rPr>
          <w:rFonts w:ascii="Arial" w:hAnsi="Arial" w:cs="Arial"/>
          <w:sz w:val="22"/>
          <w:szCs w:val="22"/>
          <w:lang w:val="lt-LT"/>
        </w:rPr>
        <w:t>.......</w:t>
      </w:r>
      <w:r w:rsidRPr="00790390">
        <w:rPr>
          <w:rFonts w:ascii="Arial" w:hAnsi="Arial" w:cs="Arial"/>
          <w:sz w:val="22"/>
          <w:szCs w:val="22"/>
          <w:lang w:val="lt-LT"/>
        </w:rPr>
        <w:t xml:space="preserve"> d.   aukcionu ir 2024 m. .................................... d. pirkimo – pardavimo sutartimi Nr.  .............................. perduoda,</w:t>
      </w:r>
      <w:r w:rsidR="00082E43" w:rsidRPr="00790390">
        <w:rPr>
          <w:rFonts w:ascii="Arial" w:hAnsi="Arial" w:cs="Arial"/>
          <w:sz w:val="22"/>
          <w:szCs w:val="22"/>
          <w:lang w:val="lt-LT"/>
        </w:rPr>
        <w:t xml:space="preserve"> o </w:t>
      </w:r>
      <w:r w:rsidR="0095269F" w:rsidRPr="00790390">
        <w:rPr>
          <w:rFonts w:ascii="Arial" w:hAnsi="Arial" w:cs="Arial"/>
          <w:sz w:val="22"/>
          <w:szCs w:val="22"/>
          <w:lang w:val="lt-LT"/>
        </w:rPr>
        <w:t>..........................</w:t>
      </w:r>
      <w:r w:rsidR="008F0789" w:rsidRPr="00790390">
        <w:rPr>
          <w:rFonts w:ascii="Arial" w:hAnsi="Arial" w:cs="Arial"/>
          <w:sz w:val="22"/>
          <w:szCs w:val="22"/>
          <w:lang w:val="lt-LT"/>
        </w:rPr>
        <w:t>,</w:t>
      </w:r>
      <w:r w:rsidRPr="00790390">
        <w:rPr>
          <w:rFonts w:ascii="Arial" w:hAnsi="Arial" w:cs="Arial"/>
          <w:sz w:val="22"/>
          <w:szCs w:val="22"/>
          <w:lang w:val="lt-LT"/>
        </w:rPr>
        <w:t xml:space="preserve"> asmens kodas </w:t>
      </w:r>
      <w:r w:rsidR="0095269F" w:rsidRPr="00790390">
        <w:rPr>
          <w:rFonts w:ascii="Arial" w:hAnsi="Arial" w:cs="Arial"/>
          <w:sz w:val="22"/>
          <w:szCs w:val="22"/>
          <w:lang w:val="lt-LT"/>
        </w:rPr>
        <w:t>................</w:t>
      </w:r>
      <w:r w:rsidRPr="00790390">
        <w:rPr>
          <w:rFonts w:ascii="Arial" w:hAnsi="Arial" w:cs="Arial"/>
          <w:color w:val="000000"/>
          <w:sz w:val="22"/>
          <w:szCs w:val="22"/>
          <w:lang w:val="lt-LT"/>
        </w:rPr>
        <w:t xml:space="preserve">, </w:t>
      </w:r>
      <w:r w:rsidRPr="00790390">
        <w:rPr>
          <w:rFonts w:ascii="Arial" w:hAnsi="Arial" w:cs="Arial"/>
          <w:sz w:val="22"/>
          <w:szCs w:val="22"/>
          <w:lang w:val="lt-LT"/>
        </w:rPr>
        <w:t>priima nuosavybėn žemiau išvardint</w:t>
      </w:r>
      <w:r w:rsidR="004D0570" w:rsidRPr="00790390">
        <w:rPr>
          <w:rFonts w:ascii="Arial" w:hAnsi="Arial" w:cs="Arial"/>
          <w:sz w:val="22"/>
          <w:szCs w:val="22"/>
          <w:lang w:val="lt-LT"/>
        </w:rPr>
        <w:t>ą</w:t>
      </w:r>
      <w:r w:rsidRPr="00790390">
        <w:rPr>
          <w:rFonts w:ascii="Arial" w:hAnsi="Arial" w:cs="Arial"/>
          <w:sz w:val="22"/>
          <w:szCs w:val="22"/>
          <w:lang w:val="lt-LT"/>
        </w:rPr>
        <w:t xml:space="preserve"> </w:t>
      </w:r>
      <w:r w:rsidR="004D0570" w:rsidRPr="00790390">
        <w:rPr>
          <w:rFonts w:ascii="Arial" w:hAnsi="Arial" w:cs="Arial"/>
          <w:sz w:val="22"/>
          <w:szCs w:val="22"/>
          <w:lang w:val="lt-LT"/>
        </w:rPr>
        <w:t xml:space="preserve">Turtą </w:t>
      </w:r>
      <w:r w:rsidRPr="00790390">
        <w:rPr>
          <w:rFonts w:ascii="Arial" w:hAnsi="Arial" w:cs="Arial"/>
          <w:sz w:val="22"/>
          <w:szCs w:val="22"/>
          <w:lang w:val="lt-LT"/>
        </w:rPr>
        <w:t>(žr. lentelę):</w:t>
      </w:r>
    </w:p>
    <w:p w14:paraId="612F8820" w14:textId="77777777" w:rsidR="00434C5B" w:rsidRPr="00790390" w:rsidRDefault="00434C5B" w:rsidP="00031E42">
      <w:pPr>
        <w:spacing w:line="276" w:lineRule="auto"/>
        <w:contextualSpacing/>
        <w:mirrorIndents/>
        <w:jc w:val="both"/>
        <w:rPr>
          <w:rFonts w:ascii="Arial" w:hAnsi="Arial" w:cs="Arial"/>
          <w:sz w:val="22"/>
          <w:szCs w:val="22"/>
          <w:lang w:val="lt-LT"/>
        </w:rPr>
      </w:pPr>
      <w:r w:rsidRPr="00790390">
        <w:rPr>
          <w:rFonts w:ascii="Arial" w:hAnsi="Arial" w:cs="Arial"/>
          <w:sz w:val="22"/>
          <w:szCs w:val="22"/>
          <w:lang w:val="lt-LT"/>
        </w:rPr>
        <w:t xml:space="preserve">         </w:t>
      </w:r>
    </w:p>
    <w:tbl>
      <w:tblPr>
        <w:tblW w:w="153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5773"/>
        <w:gridCol w:w="4267"/>
        <w:gridCol w:w="3605"/>
      </w:tblGrid>
      <w:tr w:rsidR="00E35E2C" w:rsidRPr="00790390" w14:paraId="43D37E20" w14:textId="77777777" w:rsidTr="0062776F">
        <w:trPr>
          <w:trHeight w:val="516"/>
        </w:trPr>
        <w:tc>
          <w:tcPr>
            <w:tcW w:w="1694" w:type="dxa"/>
            <w:tcBorders>
              <w:top w:val="single" w:sz="4" w:space="0" w:color="auto"/>
              <w:left w:val="single" w:sz="4" w:space="0" w:color="auto"/>
              <w:right w:val="single" w:sz="4" w:space="0" w:color="auto"/>
            </w:tcBorders>
            <w:vAlign w:val="center"/>
          </w:tcPr>
          <w:p w14:paraId="27140B05" w14:textId="77777777" w:rsidR="00E35E2C" w:rsidRPr="00790390" w:rsidRDefault="00E35E2C" w:rsidP="0062776F">
            <w:pPr>
              <w:spacing w:line="276" w:lineRule="auto"/>
              <w:contextualSpacing/>
              <w:mirrorIndents/>
              <w:jc w:val="center"/>
              <w:rPr>
                <w:rFonts w:ascii="Arial" w:hAnsi="Arial" w:cs="Arial"/>
                <w:b/>
                <w:bCs/>
                <w:color w:val="000000"/>
                <w:sz w:val="20"/>
                <w:szCs w:val="20"/>
                <w:lang w:val="lt-LT"/>
              </w:rPr>
            </w:pPr>
            <w:r w:rsidRPr="00790390">
              <w:rPr>
                <w:rFonts w:ascii="Arial" w:hAnsi="Arial" w:cs="Arial"/>
                <w:b/>
                <w:bCs/>
                <w:color w:val="000000"/>
                <w:sz w:val="20"/>
                <w:szCs w:val="20"/>
                <w:lang w:val="lt-LT"/>
              </w:rPr>
              <w:t>Nr.</w:t>
            </w:r>
          </w:p>
        </w:tc>
        <w:tc>
          <w:tcPr>
            <w:tcW w:w="5773" w:type="dxa"/>
            <w:tcBorders>
              <w:top w:val="single" w:sz="4" w:space="0" w:color="auto"/>
              <w:left w:val="single" w:sz="4" w:space="0" w:color="auto"/>
              <w:right w:val="single" w:sz="4" w:space="0" w:color="auto"/>
            </w:tcBorders>
            <w:vAlign w:val="center"/>
            <w:hideMark/>
          </w:tcPr>
          <w:p w14:paraId="46F78998" w14:textId="77777777" w:rsidR="00E35E2C" w:rsidRPr="00790390" w:rsidRDefault="00E35E2C" w:rsidP="0062776F">
            <w:pPr>
              <w:spacing w:line="276" w:lineRule="auto"/>
              <w:contextualSpacing/>
              <w:mirrorIndents/>
              <w:jc w:val="center"/>
              <w:rPr>
                <w:rFonts w:ascii="Arial" w:hAnsi="Arial" w:cs="Arial"/>
                <w:b/>
                <w:bCs/>
                <w:color w:val="000000"/>
                <w:sz w:val="20"/>
                <w:szCs w:val="20"/>
                <w:lang w:val="lt-LT"/>
              </w:rPr>
            </w:pPr>
            <w:r w:rsidRPr="00790390">
              <w:rPr>
                <w:rFonts w:ascii="Arial" w:hAnsi="Arial" w:cs="Arial"/>
                <w:b/>
                <w:bCs/>
                <w:color w:val="000000"/>
                <w:sz w:val="20"/>
                <w:szCs w:val="20"/>
                <w:lang w:val="lt-LT"/>
              </w:rPr>
              <w:t>Turto pavadinimas</w:t>
            </w:r>
          </w:p>
        </w:tc>
        <w:tc>
          <w:tcPr>
            <w:tcW w:w="4267" w:type="dxa"/>
            <w:tcBorders>
              <w:top w:val="single" w:sz="4" w:space="0" w:color="auto"/>
              <w:left w:val="single" w:sz="4" w:space="0" w:color="auto"/>
              <w:right w:val="single" w:sz="4" w:space="0" w:color="auto"/>
            </w:tcBorders>
            <w:vAlign w:val="center"/>
          </w:tcPr>
          <w:p w14:paraId="216670B3" w14:textId="77777777" w:rsidR="00E35E2C" w:rsidRPr="00790390" w:rsidRDefault="00E35E2C" w:rsidP="0062776F">
            <w:pPr>
              <w:jc w:val="center"/>
              <w:rPr>
                <w:rFonts w:ascii="Arial" w:hAnsi="Arial" w:cs="Arial"/>
                <w:b/>
                <w:bCs/>
                <w:color w:val="000000"/>
                <w:sz w:val="20"/>
                <w:szCs w:val="20"/>
                <w:lang w:val="lt-LT"/>
              </w:rPr>
            </w:pPr>
            <w:proofErr w:type="spellStart"/>
            <w:r w:rsidRPr="00790390">
              <w:rPr>
                <w:rFonts w:ascii="Arial" w:hAnsi="Arial" w:cs="Arial"/>
                <w:b/>
                <w:bCs/>
                <w:color w:val="000000"/>
                <w:sz w:val="20"/>
                <w:szCs w:val="20"/>
                <w:lang w:val="lt-LT"/>
              </w:rPr>
              <w:t>Inv</w:t>
            </w:r>
            <w:proofErr w:type="spellEnd"/>
            <w:r w:rsidRPr="00790390">
              <w:rPr>
                <w:rFonts w:ascii="Arial" w:hAnsi="Arial" w:cs="Arial"/>
                <w:b/>
                <w:bCs/>
                <w:color w:val="000000"/>
                <w:sz w:val="20"/>
                <w:szCs w:val="20"/>
                <w:lang w:val="lt-LT"/>
              </w:rPr>
              <w:t>. Nr.</w:t>
            </w:r>
          </w:p>
        </w:tc>
        <w:tc>
          <w:tcPr>
            <w:tcW w:w="3605" w:type="dxa"/>
            <w:tcBorders>
              <w:top w:val="single" w:sz="4" w:space="0" w:color="auto"/>
              <w:left w:val="single" w:sz="4" w:space="0" w:color="auto"/>
              <w:right w:val="single" w:sz="4" w:space="0" w:color="auto"/>
            </w:tcBorders>
            <w:vAlign w:val="center"/>
          </w:tcPr>
          <w:p w14:paraId="71FE4CC1" w14:textId="1BD9270F" w:rsidR="00E35E2C" w:rsidRPr="00790390" w:rsidRDefault="00E35E2C" w:rsidP="0062776F">
            <w:pPr>
              <w:jc w:val="center"/>
              <w:rPr>
                <w:rFonts w:ascii="Arial" w:hAnsi="Arial" w:cs="Arial"/>
                <w:b/>
                <w:bCs/>
                <w:color w:val="000000"/>
                <w:sz w:val="20"/>
                <w:szCs w:val="20"/>
                <w:lang w:val="lt-LT"/>
              </w:rPr>
            </w:pPr>
            <w:r w:rsidRPr="00790390">
              <w:rPr>
                <w:rFonts w:ascii="Arial" w:hAnsi="Arial" w:cs="Arial"/>
                <w:b/>
                <w:bCs/>
                <w:color w:val="000000"/>
                <w:sz w:val="20"/>
                <w:szCs w:val="20"/>
                <w:lang w:val="lt-LT"/>
              </w:rPr>
              <w:t>Kiekis/</w:t>
            </w:r>
            <w:r w:rsidR="00922C8D" w:rsidRPr="00790390">
              <w:rPr>
                <w:rFonts w:ascii="Arial" w:hAnsi="Arial" w:cs="Arial"/>
                <w:b/>
                <w:bCs/>
                <w:color w:val="000000"/>
                <w:sz w:val="20"/>
                <w:szCs w:val="20"/>
                <w:lang w:val="lt-LT"/>
              </w:rPr>
              <w:t>vnt.</w:t>
            </w:r>
          </w:p>
        </w:tc>
      </w:tr>
      <w:tr w:rsidR="00FC4D2D" w:rsidRPr="00790390" w14:paraId="48AACFF5" w14:textId="77777777" w:rsidTr="0062776F">
        <w:trPr>
          <w:trHeight w:val="323"/>
        </w:trPr>
        <w:tc>
          <w:tcPr>
            <w:tcW w:w="1694" w:type="dxa"/>
            <w:tcBorders>
              <w:top w:val="single" w:sz="4" w:space="0" w:color="auto"/>
              <w:left w:val="single" w:sz="4" w:space="0" w:color="auto"/>
              <w:bottom w:val="single" w:sz="4" w:space="0" w:color="auto"/>
              <w:right w:val="single" w:sz="4" w:space="0" w:color="auto"/>
            </w:tcBorders>
            <w:vAlign w:val="center"/>
          </w:tcPr>
          <w:p w14:paraId="239A6EC3" w14:textId="4D32EC80" w:rsidR="00FC4D2D" w:rsidRPr="00790390" w:rsidRDefault="00FC4D2D" w:rsidP="00FC4D2D">
            <w:pPr>
              <w:jc w:val="center"/>
              <w:rPr>
                <w:rFonts w:ascii="Arial" w:hAnsi="Arial" w:cs="Arial"/>
                <w:sz w:val="20"/>
                <w:szCs w:val="20"/>
                <w:lang w:val="lt-LT"/>
              </w:rPr>
            </w:pPr>
          </w:p>
        </w:tc>
        <w:tc>
          <w:tcPr>
            <w:tcW w:w="5773" w:type="dxa"/>
            <w:tcBorders>
              <w:top w:val="single" w:sz="4" w:space="0" w:color="auto"/>
              <w:left w:val="single" w:sz="4" w:space="0" w:color="auto"/>
              <w:bottom w:val="single" w:sz="4" w:space="0" w:color="auto"/>
              <w:right w:val="single" w:sz="4" w:space="0" w:color="auto"/>
            </w:tcBorders>
            <w:vAlign w:val="center"/>
          </w:tcPr>
          <w:p w14:paraId="76980035" w14:textId="5451478E" w:rsidR="00FC4D2D" w:rsidRPr="00790390" w:rsidRDefault="00FC4D2D" w:rsidP="00FC4D2D">
            <w:pPr>
              <w:jc w:val="center"/>
              <w:rPr>
                <w:rFonts w:ascii="Arial" w:hAnsi="Arial" w:cs="Arial"/>
                <w:color w:val="000000"/>
                <w:sz w:val="20"/>
                <w:szCs w:val="20"/>
                <w:lang w:val="en-US"/>
              </w:rPr>
            </w:pPr>
          </w:p>
        </w:tc>
        <w:tc>
          <w:tcPr>
            <w:tcW w:w="4267" w:type="dxa"/>
            <w:tcBorders>
              <w:top w:val="single" w:sz="4" w:space="0" w:color="auto"/>
              <w:left w:val="single" w:sz="4" w:space="0" w:color="auto"/>
              <w:bottom w:val="single" w:sz="4" w:space="0" w:color="auto"/>
              <w:right w:val="single" w:sz="4" w:space="0" w:color="auto"/>
            </w:tcBorders>
            <w:vAlign w:val="center"/>
          </w:tcPr>
          <w:p w14:paraId="404CFB7F" w14:textId="401081D3" w:rsidR="00FC4D2D" w:rsidRPr="00790390" w:rsidRDefault="00FC4D2D" w:rsidP="00FC4D2D">
            <w:pPr>
              <w:jc w:val="center"/>
              <w:rPr>
                <w:rFonts w:ascii="Arial" w:hAnsi="Arial" w:cs="Arial"/>
                <w:color w:val="000000"/>
                <w:sz w:val="20"/>
                <w:szCs w:val="20"/>
                <w:lang w:val="en-US"/>
              </w:rPr>
            </w:pPr>
          </w:p>
        </w:tc>
        <w:tc>
          <w:tcPr>
            <w:tcW w:w="3605" w:type="dxa"/>
            <w:tcBorders>
              <w:top w:val="single" w:sz="4" w:space="0" w:color="auto"/>
              <w:left w:val="single" w:sz="4" w:space="0" w:color="auto"/>
              <w:bottom w:val="single" w:sz="4" w:space="0" w:color="auto"/>
              <w:right w:val="single" w:sz="4" w:space="0" w:color="auto"/>
            </w:tcBorders>
            <w:vAlign w:val="center"/>
          </w:tcPr>
          <w:p w14:paraId="645915EB" w14:textId="00BBA3A0" w:rsidR="00FC4D2D" w:rsidRPr="00790390" w:rsidRDefault="00FC4D2D" w:rsidP="00FC4D2D">
            <w:pPr>
              <w:jc w:val="center"/>
              <w:rPr>
                <w:rFonts w:ascii="Arial" w:hAnsi="Arial" w:cs="Arial"/>
                <w:color w:val="000000"/>
                <w:sz w:val="20"/>
                <w:szCs w:val="20"/>
                <w:lang w:val="lt-LT"/>
              </w:rPr>
            </w:pPr>
          </w:p>
        </w:tc>
      </w:tr>
    </w:tbl>
    <w:p w14:paraId="0C207F56" w14:textId="77777777" w:rsidR="00434C5B" w:rsidRPr="00790390" w:rsidRDefault="00434C5B" w:rsidP="00434C5B">
      <w:pPr>
        <w:ind w:firstLine="284"/>
        <w:mirrorIndents/>
        <w:jc w:val="both"/>
        <w:rPr>
          <w:rFonts w:ascii="Arial" w:hAnsi="Arial" w:cs="Arial"/>
          <w:b/>
          <w:bCs/>
          <w:lang w:val="lt-LT"/>
        </w:rPr>
      </w:pPr>
      <w:r w:rsidRPr="00790390">
        <w:rPr>
          <w:rFonts w:ascii="Arial" w:hAnsi="Arial" w:cs="Arial"/>
          <w:b/>
          <w:bCs/>
          <w:lang w:val="lt-LT"/>
        </w:rPr>
        <w:t>Priėmė:</w:t>
      </w:r>
    </w:p>
    <w:p w14:paraId="55C1CB8D" w14:textId="77777777" w:rsidR="00434C5B" w:rsidRPr="00790390" w:rsidRDefault="00434C5B" w:rsidP="00434C5B">
      <w:pPr>
        <w:ind w:firstLine="284"/>
        <w:mirrorIndents/>
        <w:jc w:val="both"/>
        <w:rPr>
          <w:rFonts w:ascii="Arial" w:hAnsi="Arial" w:cs="Arial"/>
          <w:b/>
          <w:bCs/>
          <w:lang w:val="lt-LT"/>
        </w:rPr>
      </w:pPr>
    </w:p>
    <w:p w14:paraId="06AABABD" w14:textId="77777777" w:rsidR="00434C5B" w:rsidRPr="00790390" w:rsidRDefault="00434C5B" w:rsidP="00434C5B">
      <w:pPr>
        <w:ind w:firstLine="284"/>
        <w:mirrorIndents/>
        <w:jc w:val="both"/>
        <w:rPr>
          <w:rFonts w:ascii="Arial" w:hAnsi="Arial" w:cs="Arial"/>
          <w:b/>
          <w:bCs/>
          <w:lang w:val="lt-LT"/>
        </w:rPr>
      </w:pPr>
    </w:p>
    <w:p w14:paraId="5ECAA852" w14:textId="77777777" w:rsidR="00434C5B" w:rsidRPr="00790390" w:rsidRDefault="00434C5B" w:rsidP="00434C5B">
      <w:pPr>
        <w:ind w:firstLine="284"/>
        <w:mirrorIndents/>
        <w:jc w:val="both"/>
        <w:rPr>
          <w:rFonts w:ascii="Arial" w:hAnsi="Arial" w:cs="Arial"/>
          <w:lang w:val="lt-LT"/>
        </w:rPr>
      </w:pPr>
    </w:p>
    <w:tbl>
      <w:tblPr>
        <w:tblW w:w="15294" w:type="dxa"/>
        <w:tblInd w:w="108" w:type="dxa"/>
        <w:tblLayout w:type="fixed"/>
        <w:tblLook w:val="04A0" w:firstRow="1" w:lastRow="0" w:firstColumn="1" w:lastColumn="0" w:noHBand="0" w:noVBand="1"/>
      </w:tblPr>
      <w:tblGrid>
        <w:gridCol w:w="1412"/>
        <w:gridCol w:w="157"/>
        <w:gridCol w:w="1413"/>
        <w:gridCol w:w="314"/>
        <w:gridCol w:w="785"/>
        <w:gridCol w:w="785"/>
        <w:gridCol w:w="628"/>
        <w:gridCol w:w="157"/>
        <w:gridCol w:w="1413"/>
        <w:gridCol w:w="1569"/>
        <w:gridCol w:w="157"/>
        <w:gridCol w:w="1569"/>
        <w:gridCol w:w="786"/>
        <w:gridCol w:w="898"/>
        <w:gridCol w:w="672"/>
        <w:gridCol w:w="898"/>
        <w:gridCol w:w="110"/>
        <w:gridCol w:w="1571"/>
      </w:tblGrid>
      <w:tr w:rsidR="00434C5B" w:rsidRPr="00790390" w14:paraId="27411C69" w14:textId="77777777" w:rsidTr="00B7660B">
        <w:trPr>
          <w:trHeight w:val="272"/>
        </w:trPr>
        <w:tc>
          <w:tcPr>
            <w:tcW w:w="4866" w:type="dxa"/>
            <w:gridSpan w:val="6"/>
            <w:tcBorders>
              <w:top w:val="nil"/>
              <w:left w:val="nil"/>
              <w:bottom w:val="nil"/>
              <w:right w:val="nil"/>
            </w:tcBorders>
            <w:noWrap/>
            <w:vAlign w:val="center"/>
            <w:hideMark/>
          </w:tcPr>
          <w:p w14:paraId="1FA82C74" w14:textId="77777777" w:rsidR="00434C5B" w:rsidRPr="00790390" w:rsidRDefault="00434C5B" w:rsidP="00091D95">
            <w:pPr>
              <w:jc w:val="center"/>
              <w:rPr>
                <w:rFonts w:ascii="Arial" w:hAnsi="Arial" w:cs="Arial"/>
                <w:color w:val="000000"/>
                <w:lang w:val="lt-LT"/>
              </w:rPr>
            </w:pPr>
            <w:r w:rsidRPr="00790390">
              <w:rPr>
                <w:rFonts w:ascii="Arial" w:hAnsi="Arial" w:cs="Arial"/>
                <w:color w:val="000000"/>
                <w:lang w:val="lt-LT"/>
              </w:rPr>
              <w:t>…………..…………………. atstovas</w:t>
            </w:r>
          </w:p>
        </w:tc>
        <w:tc>
          <w:tcPr>
            <w:tcW w:w="2198" w:type="dxa"/>
            <w:gridSpan w:val="3"/>
            <w:tcBorders>
              <w:top w:val="single" w:sz="4" w:space="0" w:color="auto"/>
              <w:left w:val="nil"/>
              <w:bottom w:val="nil"/>
              <w:right w:val="nil"/>
            </w:tcBorders>
            <w:noWrap/>
            <w:vAlign w:val="center"/>
            <w:hideMark/>
          </w:tcPr>
          <w:p w14:paraId="11BE2FBE" w14:textId="77777777" w:rsidR="00434C5B" w:rsidRPr="00790390" w:rsidRDefault="00434C5B" w:rsidP="00091D95">
            <w:pPr>
              <w:jc w:val="center"/>
              <w:rPr>
                <w:rFonts w:ascii="Arial" w:hAnsi="Arial" w:cs="Arial"/>
                <w:color w:val="000000"/>
                <w:lang w:val="lt-LT"/>
              </w:rPr>
            </w:pPr>
            <w:r w:rsidRPr="00790390">
              <w:rPr>
                <w:rFonts w:ascii="Arial" w:hAnsi="Arial" w:cs="Arial"/>
                <w:color w:val="000000"/>
                <w:lang w:val="lt-LT"/>
              </w:rPr>
              <w:t>(parašas)</w:t>
            </w:r>
          </w:p>
        </w:tc>
        <w:tc>
          <w:tcPr>
            <w:tcW w:w="1569" w:type="dxa"/>
            <w:tcBorders>
              <w:top w:val="nil"/>
              <w:left w:val="nil"/>
              <w:bottom w:val="nil"/>
              <w:right w:val="nil"/>
            </w:tcBorders>
            <w:noWrap/>
            <w:vAlign w:val="center"/>
            <w:hideMark/>
          </w:tcPr>
          <w:p w14:paraId="483A3815" w14:textId="77777777" w:rsidR="00434C5B" w:rsidRPr="00790390" w:rsidRDefault="00434C5B" w:rsidP="00091D95">
            <w:pPr>
              <w:jc w:val="center"/>
              <w:rPr>
                <w:rFonts w:ascii="Arial" w:hAnsi="Arial" w:cs="Arial"/>
                <w:color w:val="000000"/>
                <w:lang w:val="lt-LT"/>
              </w:rPr>
            </w:pPr>
          </w:p>
        </w:tc>
        <w:tc>
          <w:tcPr>
            <w:tcW w:w="4082" w:type="dxa"/>
            <w:gridSpan w:val="5"/>
            <w:tcBorders>
              <w:top w:val="single" w:sz="4" w:space="0" w:color="auto"/>
              <w:left w:val="nil"/>
              <w:bottom w:val="nil"/>
              <w:right w:val="nil"/>
            </w:tcBorders>
            <w:noWrap/>
            <w:vAlign w:val="center"/>
            <w:hideMark/>
          </w:tcPr>
          <w:p w14:paraId="7C864FF9" w14:textId="77777777" w:rsidR="00434C5B" w:rsidRPr="00790390" w:rsidRDefault="00434C5B" w:rsidP="00091D95">
            <w:pPr>
              <w:jc w:val="center"/>
              <w:rPr>
                <w:rFonts w:ascii="Arial" w:hAnsi="Arial" w:cs="Arial"/>
                <w:color w:val="000000"/>
                <w:lang w:val="lt-LT"/>
              </w:rPr>
            </w:pPr>
            <w:r w:rsidRPr="00790390">
              <w:rPr>
                <w:rFonts w:ascii="Arial" w:hAnsi="Arial" w:cs="Arial"/>
                <w:color w:val="000000"/>
                <w:lang w:val="lt-LT"/>
              </w:rPr>
              <w:t>(vardas, pavardė)</w:t>
            </w:r>
          </w:p>
        </w:tc>
        <w:tc>
          <w:tcPr>
            <w:tcW w:w="898" w:type="dxa"/>
            <w:tcBorders>
              <w:top w:val="nil"/>
              <w:left w:val="nil"/>
              <w:bottom w:val="nil"/>
              <w:right w:val="nil"/>
            </w:tcBorders>
            <w:noWrap/>
            <w:vAlign w:val="center"/>
            <w:hideMark/>
          </w:tcPr>
          <w:p w14:paraId="47B6F533" w14:textId="77777777" w:rsidR="00434C5B" w:rsidRPr="00790390" w:rsidRDefault="00434C5B" w:rsidP="00091D95">
            <w:pPr>
              <w:jc w:val="center"/>
              <w:rPr>
                <w:rFonts w:ascii="Arial" w:hAnsi="Arial" w:cs="Arial"/>
                <w:color w:val="000000"/>
                <w:lang w:val="lt-LT"/>
              </w:rPr>
            </w:pPr>
          </w:p>
        </w:tc>
        <w:tc>
          <w:tcPr>
            <w:tcW w:w="1681" w:type="dxa"/>
            <w:gridSpan w:val="2"/>
            <w:tcBorders>
              <w:top w:val="nil"/>
              <w:left w:val="nil"/>
              <w:bottom w:val="nil"/>
              <w:right w:val="nil"/>
            </w:tcBorders>
            <w:noWrap/>
            <w:vAlign w:val="center"/>
            <w:hideMark/>
          </w:tcPr>
          <w:p w14:paraId="50E9752D" w14:textId="77777777" w:rsidR="00434C5B" w:rsidRPr="00790390" w:rsidRDefault="00434C5B" w:rsidP="00091D95">
            <w:pPr>
              <w:jc w:val="center"/>
              <w:rPr>
                <w:rFonts w:ascii="Arial" w:hAnsi="Arial" w:cs="Arial"/>
                <w:lang w:val="lt-LT"/>
              </w:rPr>
            </w:pPr>
          </w:p>
        </w:tc>
      </w:tr>
      <w:tr w:rsidR="00434C5B" w:rsidRPr="00790390" w14:paraId="7D76F438" w14:textId="77777777" w:rsidTr="00B7660B">
        <w:trPr>
          <w:trHeight w:val="272"/>
        </w:trPr>
        <w:tc>
          <w:tcPr>
            <w:tcW w:w="1569" w:type="dxa"/>
            <w:gridSpan w:val="2"/>
            <w:tcBorders>
              <w:top w:val="nil"/>
              <w:left w:val="nil"/>
              <w:bottom w:val="nil"/>
              <w:right w:val="nil"/>
            </w:tcBorders>
            <w:noWrap/>
            <w:vAlign w:val="center"/>
            <w:hideMark/>
          </w:tcPr>
          <w:p w14:paraId="07EBB28D" w14:textId="77777777" w:rsidR="00434C5B" w:rsidRPr="00790390" w:rsidRDefault="00434C5B" w:rsidP="00B7660B">
            <w:pPr>
              <w:rPr>
                <w:rFonts w:ascii="Arial" w:hAnsi="Arial" w:cs="Arial"/>
                <w:lang w:val="lt-LT"/>
              </w:rPr>
            </w:pPr>
          </w:p>
        </w:tc>
        <w:tc>
          <w:tcPr>
            <w:tcW w:w="1413" w:type="dxa"/>
            <w:tcBorders>
              <w:top w:val="nil"/>
              <w:left w:val="nil"/>
              <w:bottom w:val="nil"/>
              <w:right w:val="nil"/>
            </w:tcBorders>
            <w:noWrap/>
            <w:vAlign w:val="center"/>
            <w:hideMark/>
          </w:tcPr>
          <w:p w14:paraId="782D8CDB" w14:textId="77777777" w:rsidR="00434C5B" w:rsidRPr="00790390" w:rsidRDefault="00434C5B" w:rsidP="00091D95">
            <w:pPr>
              <w:jc w:val="center"/>
              <w:rPr>
                <w:rFonts w:ascii="Arial" w:hAnsi="Arial" w:cs="Arial"/>
                <w:lang w:val="lt-LT"/>
              </w:rPr>
            </w:pPr>
          </w:p>
        </w:tc>
        <w:tc>
          <w:tcPr>
            <w:tcW w:w="1884" w:type="dxa"/>
            <w:gridSpan w:val="3"/>
            <w:tcBorders>
              <w:top w:val="nil"/>
              <w:left w:val="nil"/>
              <w:bottom w:val="nil"/>
              <w:right w:val="nil"/>
            </w:tcBorders>
            <w:noWrap/>
            <w:vAlign w:val="center"/>
            <w:hideMark/>
          </w:tcPr>
          <w:p w14:paraId="0681B243" w14:textId="77777777" w:rsidR="00434C5B" w:rsidRPr="00790390" w:rsidRDefault="00434C5B" w:rsidP="00091D95">
            <w:pPr>
              <w:jc w:val="center"/>
              <w:rPr>
                <w:rFonts w:ascii="Arial" w:hAnsi="Arial" w:cs="Arial"/>
                <w:lang w:val="lt-LT"/>
              </w:rPr>
            </w:pPr>
          </w:p>
        </w:tc>
        <w:tc>
          <w:tcPr>
            <w:tcW w:w="785" w:type="dxa"/>
            <w:gridSpan w:val="2"/>
            <w:tcBorders>
              <w:top w:val="nil"/>
              <w:left w:val="nil"/>
              <w:bottom w:val="nil"/>
              <w:right w:val="nil"/>
            </w:tcBorders>
            <w:noWrap/>
            <w:vAlign w:val="center"/>
            <w:hideMark/>
          </w:tcPr>
          <w:p w14:paraId="38A05BD4" w14:textId="77777777" w:rsidR="00434C5B" w:rsidRPr="00790390" w:rsidRDefault="00434C5B" w:rsidP="00091D95">
            <w:pPr>
              <w:jc w:val="center"/>
              <w:rPr>
                <w:rFonts w:ascii="Arial" w:hAnsi="Arial" w:cs="Arial"/>
                <w:lang w:val="lt-LT"/>
              </w:rPr>
            </w:pPr>
          </w:p>
        </w:tc>
        <w:tc>
          <w:tcPr>
            <w:tcW w:w="1413" w:type="dxa"/>
            <w:tcBorders>
              <w:top w:val="nil"/>
              <w:left w:val="nil"/>
              <w:bottom w:val="nil"/>
              <w:right w:val="nil"/>
            </w:tcBorders>
            <w:noWrap/>
            <w:vAlign w:val="center"/>
            <w:hideMark/>
          </w:tcPr>
          <w:p w14:paraId="7AEFA349" w14:textId="77777777" w:rsidR="00434C5B" w:rsidRPr="00790390" w:rsidRDefault="00434C5B" w:rsidP="00091D95">
            <w:pPr>
              <w:jc w:val="center"/>
              <w:rPr>
                <w:rFonts w:ascii="Arial" w:hAnsi="Arial" w:cs="Arial"/>
                <w:lang w:val="lt-LT"/>
              </w:rPr>
            </w:pPr>
          </w:p>
        </w:tc>
        <w:tc>
          <w:tcPr>
            <w:tcW w:w="1569" w:type="dxa"/>
            <w:tcBorders>
              <w:top w:val="nil"/>
              <w:left w:val="nil"/>
              <w:bottom w:val="nil"/>
              <w:right w:val="nil"/>
            </w:tcBorders>
            <w:noWrap/>
            <w:vAlign w:val="center"/>
            <w:hideMark/>
          </w:tcPr>
          <w:p w14:paraId="56582E77" w14:textId="77777777" w:rsidR="00434C5B" w:rsidRPr="00790390" w:rsidRDefault="00434C5B" w:rsidP="00091D95">
            <w:pPr>
              <w:jc w:val="center"/>
              <w:rPr>
                <w:rFonts w:ascii="Arial" w:hAnsi="Arial" w:cs="Arial"/>
                <w:lang w:val="lt-LT"/>
              </w:rPr>
            </w:pPr>
          </w:p>
        </w:tc>
        <w:tc>
          <w:tcPr>
            <w:tcW w:w="1726" w:type="dxa"/>
            <w:gridSpan w:val="2"/>
            <w:tcBorders>
              <w:top w:val="nil"/>
              <w:left w:val="nil"/>
              <w:bottom w:val="nil"/>
              <w:right w:val="nil"/>
            </w:tcBorders>
            <w:noWrap/>
            <w:vAlign w:val="center"/>
            <w:hideMark/>
          </w:tcPr>
          <w:p w14:paraId="0FFB6A51" w14:textId="77777777" w:rsidR="00434C5B" w:rsidRPr="00790390" w:rsidRDefault="00434C5B" w:rsidP="00091D95">
            <w:pPr>
              <w:jc w:val="center"/>
              <w:rPr>
                <w:rFonts w:ascii="Arial" w:hAnsi="Arial" w:cs="Arial"/>
                <w:lang w:val="lt-LT"/>
              </w:rPr>
            </w:pPr>
          </w:p>
        </w:tc>
        <w:tc>
          <w:tcPr>
            <w:tcW w:w="2355" w:type="dxa"/>
            <w:gridSpan w:val="3"/>
            <w:tcBorders>
              <w:top w:val="nil"/>
              <w:left w:val="nil"/>
              <w:bottom w:val="nil"/>
              <w:right w:val="nil"/>
            </w:tcBorders>
            <w:noWrap/>
            <w:vAlign w:val="center"/>
            <w:hideMark/>
          </w:tcPr>
          <w:p w14:paraId="3B2A6C29" w14:textId="77777777" w:rsidR="00434C5B" w:rsidRPr="00790390" w:rsidRDefault="00434C5B" w:rsidP="00091D95">
            <w:pPr>
              <w:jc w:val="center"/>
              <w:rPr>
                <w:rFonts w:ascii="Arial" w:hAnsi="Arial" w:cs="Arial"/>
                <w:lang w:val="lt-LT"/>
              </w:rPr>
            </w:pPr>
          </w:p>
        </w:tc>
        <w:tc>
          <w:tcPr>
            <w:tcW w:w="898" w:type="dxa"/>
            <w:tcBorders>
              <w:top w:val="nil"/>
              <w:left w:val="nil"/>
              <w:bottom w:val="nil"/>
              <w:right w:val="nil"/>
            </w:tcBorders>
            <w:noWrap/>
            <w:vAlign w:val="center"/>
            <w:hideMark/>
          </w:tcPr>
          <w:p w14:paraId="6584265A" w14:textId="77777777" w:rsidR="00434C5B" w:rsidRPr="00790390" w:rsidRDefault="00434C5B" w:rsidP="00091D95">
            <w:pPr>
              <w:jc w:val="center"/>
              <w:rPr>
                <w:rFonts w:ascii="Arial" w:hAnsi="Arial" w:cs="Arial"/>
                <w:lang w:val="lt-LT"/>
              </w:rPr>
            </w:pPr>
          </w:p>
        </w:tc>
        <w:tc>
          <w:tcPr>
            <w:tcW w:w="1681" w:type="dxa"/>
            <w:gridSpan w:val="2"/>
            <w:tcBorders>
              <w:top w:val="nil"/>
              <w:left w:val="nil"/>
              <w:bottom w:val="nil"/>
              <w:right w:val="nil"/>
            </w:tcBorders>
            <w:noWrap/>
            <w:vAlign w:val="center"/>
            <w:hideMark/>
          </w:tcPr>
          <w:p w14:paraId="19C03326" w14:textId="77777777" w:rsidR="00434C5B" w:rsidRPr="00790390" w:rsidRDefault="00434C5B" w:rsidP="00091D95">
            <w:pPr>
              <w:jc w:val="center"/>
              <w:rPr>
                <w:rFonts w:ascii="Arial" w:hAnsi="Arial" w:cs="Arial"/>
                <w:lang w:val="lt-LT"/>
              </w:rPr>
            </w:pPr>
          </w:p>
        </w:tc>
      </w:tr>
      <w:tr w:rsidR="00434C5B" w:rsidRPr="00790390" w14:paraId="2995D57D" w14:textId="77777777" w:rsidTr="00B7660B">
        <w:trPr>
          <w:trHeight w:val="272"/>
        </w:trPr>
        <w:tc>
          <w:tcPr>
            <w:tcW w:w="1569" w:type="dxa"/>
            <w:gridSpan w:val="2"/>
            <w:tcBorders>
              <w:top w:val="nil"/>
              <w:left w:val="nil"/>
              <w:bottom w:val="nil"/>
              <w:right w:val="nil"/>
            </w:tcBorders>
            <w:noWrap/>
            <w:vAlign w:val="center"/>
          </w:tcPr>
          <w:p w14:paraId="57840A1E" w14:textId="77777777" w:rsidR="00434C5B" w:rsidRPr="00790390" w:rsidRDefault="00434C5B" w:rsidP="00091D95">
            <w:pPr>
              <w:tabs>
                <w:tab w:val="left" w:pos="0"/>
              </w:tabs>
              <w:ind w:firstLine="74"/>
              <w:jc w:val="center"/>
              <w:rPr>
                <w:rFonts w:ascii="Arial" w:hAnsi="Arial" w:cs="Arial"/>
                <w:b/>
                <w:bCs/>
                <w:lang w:val="lt-LT"/>
              </w:rPr>
            </w:pPr>
            <w:r w:rsidRPr="00790390">
              <w:rPr>
                <w:rFonts w:ascii="Arial" w:hAnsi="Arial" w:cs="Arial"/>
                <w:b/>
                <w:bCs/>
                <w:lang w:val="lt-LT"/>
              </w:rPr>
              <w:t>Perdavė:</w:t>
            </w:r>
          </w:p>
        </w:tc>
        <w:tc>
          <w:tcPr>
            <w:tcW w:w="1413" w:type="dxa"/>
            <w:tcBorders>
              <w:top w:val="nil"/>
              <w:left w:val="nil"/>
              <w:bottom w:val="nil"/>
              <w:right w:val="nil"/>
            </w:tcBorders>
            <w:noWrap/>
            <w:vAlign w:val="center"/>
          </w:tcPr>
          <w:p w14:paraId="7F8511D0" w14:textId="77777777" w:rsidR="00434C5B" w:rsidRPr="00790390" w:rsidRDefault="00434C5B" w:rsidP="00091D95">
            <w:pPr>
              <w:jc w:val="center"/>
              <w:rPr>
                <w:rFonts w:ascii="Arial" w:hAnsi="Arial" w:cs="Arial"/>
                <w:lang w:val="lt-LT"/>
              </w:rPr>
            </w:pPr>
          </w:p>
        </w:tc>
        <w:tc>
          <w:tcPr>
            <w:tcW w:w="1884" w:type="dxa"/>
            <w:gridSpan w:val="3"/>
            <w:tcBorders>
              <w:top w:val="nil"/>
              <w:left w:val="nil"/>
              <w:bottom w:val="nil"/>
              <w:right w:val="nil"/>
            </w:tcBorders>
            <w:noWrap/>
            <w:vAlign w:val="center"/>
          </w:tcPr>
          <w:p w14:paraId="2F094E80" w14:textId="77777777" w:rsidR="00434C5B" w:rsidRPr="00790390" w:rsidRDefault="00434C5B" w:rsidP="00091D95">
            <w:pPr>
              <w:jc w:val="center"/>
              <w:rPr>
                <w:rFonts w:ascii="Arial" w:hAnsi="Arial" w:cs="Arial"/>
                <w:lang w:val="lt-LT"/>
              </w:rPr>
            </w:pPr>
          </w:p>
        </w:tc>
        <w:tc>
          <w:tcPr>
            <w:tcW w:w="785" w:type="dxa"/>
            <w:gridSpan w:val="2"/>
            <w:tcBorders>
              <w:top w:val="nil"/>
              <w:left w:val="nil"/>
              <w:bottom w:val="nil"/>
              <w:right w:val="nil"/>
            </w:tcBorders>
            <w:noWrap/>
            <w:vAlign w:val="center"/>
          </w:tcPr>
          <w:p w14:paraId="13155ABF" w14:textId="77777777" w:rsidR="00434C5B" w:rsidRPr="00790390" w:rsidRDefault="00434C5B" w:rsidP="00091D95">
            <w:pPr>
              <w:jc w:val="center"/>
              <w:rPr>
                <w:rFonts w:ascii="Arial" w:hAnsi="Arial" w:cs="Arial"/>
                <w:lang w:val="lt-LT"/>
              </w:rPr>
            </w:pPr>
          </w:p>
        </w:tc>
        <w:tc>
          <w:tcPr>
            <w:tcW w:w="1413" w:type="dxa"/>
            <w:tcBorders>
              <w:top w:val="nil"/>
              <w:left w:val="nil"/>
              <w:bottom w:val="nil"/>
              <w:right w:val="nil"/>
            </w:tcBorders>
            <w:noWrap/>
            <w:vAlign w:val="center"/>
          </w:tcPr>
          <w:p w14:paraId="3547077C" w14:textId="77777777" w:rsidR="00434C5B" w:rsidRPr="00790390" w:rsidRDefault="00434C5B" w:rsidP="00091D95">
            <w:pPr>
              <w:jc w:val="center"/>
              <w:rPr>
                <w:rFonts w:ascii="Arial" w:hAnsi="Arial" w:cs="Arial"/>
                <w:lang w:val="lt-LT"/>
              </w:rPr>
            </w:pPr>
          </w:p>
        </w:tc>
        <w:tc>
          <w:tcPr>
            <w:tcW w:w="1569" w:type="dxa"/>
            <w:tcBorders>
              <w:top w:val="nil"/>
              <w:left w:val="nil"/>
              <w:bottom w:val="nil"/>
              <w:right w:val="nil"/>
            </w:tcBorders>
            <w:noWrap/>
            <w:vAlign w:val="center"/>
          </w:tcPr>
          <w:p w14:paraId="00F6FF6F" w14:textId="77777777" w:rsidR="00434C5B" w:rsidRPr="00790390" w:rsidRDefault="00434C5B" w:rsidP="00091D95">
            <w:pPr>
              <w:jc w:val="center"/>
              <w:rPr>
                <w:rFonts w:ascii="Arial" w:hAnsi="Arial" w:cs="Arial"/>
                <w:lang w:val="lt-LT"/>
              </w:rPr>
            </w:pPr>
          </w:p>
        </w:tc>
        <w:tc>
          <w:tcPr>
            <w:tcW w:w="1726" w:type="dxa"/>
            <w:gridSpan w:val="2"/>
            <w:tcBorders>
              <w:top w:val="nil"/>
              <w:left w:val="nil"/>
              <w:bottom w:val="nil"/>
              <w:right w:val="nil"/>
            </w:tcBorders>
            <w:noWrap/>
            <w:vAlign w:val="center"/>
          </w:tcPr>
          <w:p w14:paraId="1EB20192" w14:textId="77777777" w:rsidR="00434C5B" w:rsidRPr="00790390" w:rsidRDefault="00434C5B" w:rsidP="00091D95">
            <w:pPr>
              <w:jc w:val="center"/>
              <w:rPr>
                <w:rFonts w:ascii="Arial" w:hAnsi="Arial" w:cs="Arial"/>
                <w:lang w:val="lt-LT"/>
              </w:rPr>
            </w:pPr>
          </w:p>
        </w:tc>
        <w:tc>
          <w:tcPr>
            <w:tcW w:w="2355" w:type="dxa"/>
            <w:gridSpan w:val="3"/>
            <w:tcBorders>
              <w:top w:val="nil"/>
              <w:left w:val="nil"/>
              <w:bottom w:val="nil"/>
              <w:right w:val="nil"/>
            </w:tcBorders>
            <w:noWrap/>
            <w:vAlign w:val="center"/>
          </w:tcPr>
          <w:p w14:paraId="2DF2F304" w14:textId="77777777" w:rsidR="00434C5B" w:rsidRPr="00790390" w:rsidRDefault="00434C5B" w:rsidP="00091D95">
            <w:pPr>
              <w:jc w:val="center"/>
              <w:rPr>
                <w:rFonts w:ascii="Arial" w:hAnsi="Arial" w:cs="Arial"/>
                <w:lang w:val="lt-LT"/>
              </w:rPr>
            </w:pPr>
          </w:p>
        </w:tc>
        <w:tc>
          <w:tcPr>
            <w:tcW w:w="898" w:type="dxa"/>
            <w:tcBorders>
              <w:top w:val="nil"/>
              <w:left w:val="nil"/>
              <w:bottom w:val="nil"/>
              <w:right w:val="nil"/>
            </w:tcBorders>
            <w:noWrap/>
            <w:vAlign w:val="center"/>
          </w:tcPr>
          <w:p w14:paraId="5C61AF8A" w14:textId="77777777" w:rsidR="00434C5B" w:rsidRPr="00790390" w:rsidRDefault="00434C5B" w:rsidP="00091D95">
            <w:pPr>
              <w:jc w:val="center"/>
              <w:rPr>
                <w:rFonts w:ascii="Arial" w:hAnsi="Arial" w:cs="Arial"/>
                <w:lang w:val="lt-LT"/>
              </w:rPr>
            </w:pPr>
          </w:p>
        </w:tc>
        <w:tc>
          <w:tcPr>
            <w:tcW w:w="1681" w:type="dxa"/>
            <w:gridSpan w:val="2"/>
            <w:tcBorders>
              <w:top w:val="nil"/>
              <w:left w:val="nil"/>
              <w:bottom w:val="nil"/>
              <w:right w:val="nil"/>
            </w:tcBorders>
            <w:noWrap/>
            <w:vAlign w:val="center"/>
          </w:tcPr>
          <w:p w14:paraId="2A98237A" w14:textId="77777777" w:rsidR="00434C5B" w:rsidRPr="00790390" w:rsidRDefault="00434C5B" w:rsidP="00091D95">
            <w:pPr>
              <w:jc w:val="center"/>
              <w:rPr>
                <w:rFonts w:ascii="Arial" w:hAnsi="Arial" w:cs="Arial"/>
                <w:lang w:val="lt-LT"/>
              </w:rPr>
            </w:pPr>
          </w:p>
        </w:tc>
      </w:tr>
      <w:tr w:rsidR="00434C5B" w:rsidRPr="00790390" w14:paraId="65D22E0E" w14:textId="77777777" w:rsidTr="00B7660B">
        <w:trPr>
          <w:gridAfter w:val="1"/>
          <w:wAfter w:w="1571" w:type="dxa"/>
          <w:trHeight w:val="272"/>
        </w:trPr>
        <w:tc>
          <w:tcPr>
            <w:tcW w:w="1412" w:type="dxa"/>
            <w:tcBorders>
              <w:top w:val="nil"/>
              <w:left w:val="nil"/>
              <w:bottom w:val="nil"/>
              <w:right w:val="nil"/>
            </w:tcBorders>
            <w:noWrap/>
            <w:vAlign w:val="center"/>
            <w:hideMark/>
          </w:tcPr>
          <w:p w14:paraId="742BF1E7" w14:textId="77777777" w:rsidR="00434C5B" w:rsidRPr="00790390" w:rsidRDefault="00434C5B" w:rsidP="00091D95">
            <w:pPr>
              <w:jc w:val="center"/>
              <w:rPr>
                <w:rFonts w:ascii="Arial" w:hAnsi="Arial" w:cs="Arial"/>
                <w:lang w:val="lt-LT"/>
              </w:rPr>
            </w:pPr>
          </w:p>
        </w:tc>
        <w:tc>
          <w:tcPr>
            <w:tcW w:w="1884" w:type="dxa"/>
            <w:gridSpan w:val="3"/>
            <w:tcBorders>
              <w:top w:val="nil"/>
              <w:left w:val="nil"/>
              <w:bottom w:val="nil"/>
              <w:right w:val="nil"/>
            </w:tcBorders>
            <w:noWrap/>
            <w:vAlign w:val="center"/>
            <w:hideMark/>
          </w:tcPr>
          <w:p w14:paraId="54EC0E6C" w14:textId="77777777" w:rsidR="00434C5B" w:rsidRPr="00790390" w:rsidRDefault="00434C5B" w:rsidP="00091D95">
            <w:pPr>
              <w:jc w:val="center"/>
              <w:rPr>
                <w:rFonts w:ascii="Arial" w:hAnsi="Arial" w:cs="Arial"/>
                <w:lang w:val="lt-LT"/>
              </w:rPr>
            </w:pPr>
          </w:p>
        </w:tc>
        <w:tc>
          <w:tcPr>
            <w:tcW w:w="785" w:type="dxa"/>
            <w:tcBorders>
              <w:top w:val="nil"/>
              <w:left w:val="nil"/>
              <w:bottom w:val="nil"/>
              <w:right w:val="nil"/>
            </w:tcBorders>
            <w:noWrap/>
            <w:vAlign w:val="center"/>
            <w:hideMark/>
          </w:tcPr>
          <w:p w14:paraId="7EF22776" w14:textId="77777777" w:rsidR="00434C5B" w:rsidRPr="00790390" w:rsidRDefault="00434C5B" w:rsidP="00091D95">
            <w:pPr>
              <w:jc w:val="center"/>
              <w:rPr>
                <w:rFonts w:ascii="Arial" w:hAnsi="Arial" w:cs="Arial"/>
                <w:lang w:val="lt-LT"/>
              </w:rPr>
            </w:pPr>
          </w:p>
        </w:tc>
        <w:tc>
          <w:tcPr>
            <w:tcW w:w="1413" w:type="dxa"/>
            <w:gridSpan w:val="2"/>
            <w:tcBorders>
              <w:top w:val="nil"/>
              <w:left w:val="nil"/>
              <w:bottom w:val="nil"/>
              <w:right w:val="nil"/>
            </w:tcBorders>
            <w:noWrap/>
            <w:vAlign w:val="center"/>
            <w:hideMark/>
          </w:tcPr>
          <w:p w14:paraId="2AE0DF17" w14:textId="77777777" w:rsidR="00434C5B" w:rsidRPr="00790390" w:rsidRDefault="00434C5B" w:rsidP="00091D95">
            <w:pPr>
              <w:jc w:val="center"/>
              <w:rPr>
                <w:rFonts w:ascii="Arial" w:hAnsi="Arial" w:cs="Arial"/>
                <w:lang w:val="lt-LT"/>
              </w:rPr>
            </w:pPr>
          </w:p>
        </w:tc>
        <w:tc>
          <w:tcPr>
            <w:tcW w:w="1570" w:type="dxa"/>
            <w:gridSpan w:val="2"/>
            <w:tcBorders>
              <w:top w:val="nil"/>
              <w:left w:val="nil"/>
              <w:bottom w:val="nil"/>
              <w:right w:val="nil"/>
            </w:tcBorders>
            <w:noWrap/>
            <w:vAlign w:val="center"/>
            <w:hideMark/>
          </w:tcPr>
          <w:p w14:paraId="0FDB4DB3" w14:textId="77777777" w:rsidR="00434C5B" w:rsidRPr="00790390" w:rsidRDefault="00434C5B" w:rsidP="00091D95">
            <w:pPr>
              <w:jc w:val="center"/>
              <w:rPr>
                <w:rFonts w:ascii="Arial" w:hAnsi="Arial" w:cs="Arial"/>
                <w:lang w:val="lt-LT"/>
              </w:rPr>
            </w:pPr>
          </w:p>
        </w:tc>
        <w:tc>
          <w:tcPr>
            <w:tcW w:w="1726" w:type="dxa"/>
            <w:gridSpan w:val="2"/>
            <w:tcBorders>
              <w:top w:val="nil"/>
              <w:left w:val="nil"/>
              <w:bottom w:val="nil"/>
              <w:right w:val="nil"/>
            </w:tcBorders>
            <w:noWrap/>
            <w:vAlign w:val="center"/>
            <w:hideMark/>
          </w:tcPr>
          <w:p w14:paraId="6B40856C" w14:textId="77777777" w:rsidR="00434C5B" w:rsidRPr="00790390" w:rsidRDefault="00434C5B" w:rsidP="00091D95">
            <w:pPr>
              <w:jc w:val="center"/>
              <w:rPr>
                <w:rFonts w:ascii="Arial" w:hAnsi="Arial" w:cs="Arial"/>
                <w:lang w:val="lt-LT"/>
              </w:rPr>
            </w:pPr>
          </w:p>
        </w:tc>
        <w:tc>
          <w:tcPr>
            <w:tcW w:w="2355" w:type="dxa"/>
            <w:gridSpan w:val="2"/>
            <w:tcBorders>
              <w:top w:val="nil"/>
              <w:left w:val="nil"/>
              <w:bottom w:val="nil"/>
              <w:right w:val="nil"/>
            </w:tcBorders>
            <w:noWrap/>
            <w:vAlign w:val="center"/>
            <w:hideMark/>
          </w:tcPr>
          <w:p w14:paraId="254B5F52" w14:textId="77777777" w:rsidR="00434C5B" w:rsidRPr="00790390" w:rsidRDefault="00434C5B" w:rsidP="00091D95">
            <w:pPr>
              <w:jc w:val="center"/>
              <w:rPr>
                <w:rFonts w:ascii="Arial" w:hAnsi="Arial" w:cs="Arial"/>
                <w:lang w:val="lt-LT"/>
              </w:rPr>
            </w:pPr>
          </w:p>
        </w:tc>
        <w:tc>
          <w:tcPr>
            <w:tcW w:w="898" w:type="dxa"/>
            <w:tcBorders>
              <w:top w:val="nil"/>
              <w:left w:val="nil"/>
              <w:bottom w:val="nil"/>
              <w:right w:val="nil"/>
            </w:tcBorders>
            <w:noWrap/>
            <w:vAlign w:val="center"/>
            <w:hideMark/>
          </w:tcPr>
          <w:p w14:paraId="57949398" w14:textId="77777777" w:rsidR="00434C5B" w:rsidRPr="00790390" w:rsidRDefault="00434C5B" w:rsidP="00091D95">
            <w:pPr>
              <w:jc w:val="center"/>
              <w:rPr>
                <w:rFonts w:ascii="Arial" w:hAnsi="Arial" w:cs="Arial"/>
                <w:lang w:val="lt-LT"/>
              </w:rPr>
            </w:pPr>
          </w:p>
        </w:tc>
        <w:tc>
          <w:tcPr>
            <w:tcW w:w="1680" w:type="dxa"/>
            <w:gridSpan w:val="3"/>
            <w:tcBorders>
              <w:top w:val="nil"/>
              <w:left w:val="nil"/>
              <w:bottom w:val="nil"/>
              <w:right w:val="nil"/>
            </w:tcBorders>
            <w:noWrap/>
            <w:vAlign w:val="center"/>
            <w:hideMark/>
          </w:tcPr>
          <w:p w14:paraId="79EF2101" w14:textId="77777777" w:rsidR="00434C5B" w:rsidRPr="00790390" w:rsidRDefault="00434C5B" w:rsidP="00091D95">
            <w:pPr>
              <w:jc w:val="center"/>
              <w:rPr>
                <w:rFonts w:ascii="Arial" w:hAnsi="Arial" w:cs="Arial"/>
                <w:lang w:val="lt-LT"/>
              </w:rPr>
            </w:pPr>
          </w:p>
        </w:tc>
      </w:tr>
      <w:tr w:rsidR="00434C5B" w:rsidRPr="00790390" w14:paraId="4F7BD34F" w14:textId="77777777" w:rsidTr="00B7660B">
        <w:trPr>
          <w:trHeight w:val="390"/>
        </w:trPr>
        <w:tc>
          <w:tcPr>
            <w:tcW w:w="4866" w:type="dxa"/>
            <w:gridSpan w:val="6"/>
            <w:tcBorders>
              <w:top w:val="nil"/>
              <w:left w:val="nil"/>
              <w:bottom w:val="nil"/>
              <w:right w:val="nil"/>
            </w:tcBorders>
            <w:noWrap/>
            <w:vAlign w:val="center"/>
            <w:hideMark/>
          </w:tcPr>
          <w:p w14:paraId="4B3DB151" w14:textId="77777777" w:rsidR="00434C5B" w:rsidRPr="00790390" w:rsidRDefault="00434C5B" w:rsidP="00091D95">
            <w:pPr>
              <w:jc w:val="center"/>
              <w:rPr>
                <w:rFonts w:ascii="Arial" w:hAnsi="Arial" w:cs="Arial"/>
                <w:color w:val="000000"/>
                <w:lang w:val="lt-LT"/>
              </w:rPr>
            </w:pPr>
          </w:p>
        </w:tc>
        <w:tc>
          <w:tcPr>
            <w:tcW w:w="2198" w:type="dxa"/>
            <w:gridSpan w:val="3"/>
            <w:tcBorders>
              <w:top w:val="nil"/>
              <w:left w:val="nil"/>
              <w:bottom w:val="single" w:sz="4" w:space="0" w:color="auto"/>
              <w:right w:val="nil"/>
            </w:tcBorders>
            <w:noWrap/>
            <w:vAlign w:val="center"/>
            <w:hideMark/>
          </w:tcPr>
          <w:p w14:paraId="18C84F4A" w14:textId="33EAC15D" w:rsidR="00434C5B" w:rsidRPr="00790390" w:rsidRDefault="00434C5B" w:rsidP="00091D95">
            <w:pPr>
              <w:jc w:val="center"/>
              <w:rPr>
                <w:rFonts w:ascii="Arial" w:hAnsi="Arial" w:cs="Arial"/>
                <w:color w:val="000000"/>
                <w:lang w:val="lt-LT"/>
              </w:rPr>
            </w:pPr>
          </w:p>
        </w:tc>
        <w:tc>
          <w:tcPr>
            <w:tcW w:w="1569" w:type="dxa"/>
            <w:tcBorders>
              <w:top w:val="nil"/>
              <w:left w:val="nil"/>
              <w:bottom w:val="nil"/>
              <w:right w:val="nil"/>
            </w:tcBorders>
            <w:noWrap/>
            <w:vAlign w:val="center"/>
            <w:hideMark/>
          </w:tcPr>
          <w:p w14:paraId="57967BB6" w14:textId="77777777" w:rsidR="00434C5B" w:rsidRPr="00790390" w:rsidRDefault="00434C5B" w:rsidP="00091D95">
            <w:pPr>
              <w:jc w:val="center"/>
              <w:rPr>
                <w:rFonts w:ascii="Arial" w:hAnsi="Arial" w:cs="Arial"/>
                <w:color w:val="000000"/>
                <w:lang w:val="lt-LT"/>
              </w:rPr>
            </w:pPr>
          </w:p>
        </w:tc>
        <w:tc>
          <w:tcPr>
            <w:tcW w:w="1726" w:type="dxa"/>
            <w:gridSpan w:val="2"/>
            <w:tcBorders>
              <w:top w:val="nil"/>
              <w:left w:val="nil"/>
              <w:bottom w:val="single" w:sz="4" w:space="0" w:color="auto"/>
              <w:right w:val="nil"/>
            </w:tcBorders>
            <w:noWrap/>
            <w:vAlign w:val="center"/>
            <w:hideMark/>
          </w:tcPr>
          <w:p w14:paraId="4314C6F0" w14:textId="5008ED98" w:rsidR="00434C5B" w:rsidRPr="00790390" w:rsidRDefault="00434C5B" w:rsidP="00091D95">
            <w:pPr>
              <w:jc w:val="center"/>
              <w:rPr>
                <w:rFonts w:ascii="Arial" w:hAnsi="Arial" w:cs="Arial"/>
                <w:color w:val="000000"/>
                <w:lang w:val="lt-LT"/>
              </w:rPr>
            </w:pPr>
          </w:p>
        </w:tc>
        <w:tc>
          <w:tcPr>
            <w:tcW w:w="2355" w:type="dxa"/>
            <w:gridSpan w:val="3"/>
            <w:tcBorders>
              <w:top w:val="nil"/>
              <w:left w:val="nil"/>
              <w:bottom w:val="single" w:sz="4" w:space="0" w:color="auto"/>
              <w:right w:val="nil"/>
            </w:tcBorders>
            <w:noWrap/>
            <w:vAlign w:val="center"/>
            <w:hideMark/>
          </w:tcPr>
          <w:p w14:paraId="0F20CC84" w14:textId="018FADC6" w:rsidR="00434C5B" w:rsidRPr="00790390" w:rsidRDefault="00434C5B" w:rsidP="00091D95">
            <w:pPr>
              <w:jc w:val="center"/>
              <w:rPr>
                <w:rFonts w:ascii="Arial" w:hAnsi="Arial" w:cs="Arial"/>
                <w:color w:val="000000"/>
                <w:lang w:val="lt-LT"/>
              </w:rPr>
            </w:pPr>
          </w:p>
        </w:tc>
        <w:tc>
          <w:tcPr>
            <w:tcW w:w="898" w:type="dxa"/>
            <w:tcBorders>
              <w:top w:val="nil"/>
              <w:left w:val="nil"/>
              <w:bottom w:val="nil"/>
              <w:right w:val="nil"/>
            </w:tcBorders>
            <w:noWrap/>
            <w:vAlign w:val="center"/>
            <w:hideMark/>
          </w:tcPr>
          <w:p w14:paraId="7852A9EF" w14:textId="77777777" w:rsidR="00434C5B" w:rsidRPr="00790390" w:rsidRDefault="00434C5B" w:rsidP="00091D95">
            <w:pPr>
              <w:jc w:val="center"/>
              <w:rPr>
                <w:rFonts w:ascii="Arial" w:hAnsi="Arial" w:cs="Arial"/>
                <w:color w:val="000000"/>
                <w:lang w:val="lt-LT"/>
              </w:rPr>
            </w:pPr>
          </w:p>
        </w:tc>
        <w:tc>
          <w:tcPr>
            <w:tcW w:w="1681" w:type="dxa"/>
            <w:gridSpan w:val="2"/>
            <w:tcBorders>
              <w:top w:val="nil"/>
              <w:left w:val="nil"/>
              <w:bottom w:val="nil"/>
              <w:right w:val="nil"/>
            </w:tcBorders>
            <w:noWrap/>
            <w:vAlign w:val="center"/>
            <w:hideMark/>
          </w:tcPr>
          <w:p w14:paraId="164E28B1" w14:textId="77777777" w:rsidR="00434C5B" w:rsidRPr="00790390" w:rsidRDefault="00434C5B" w:rsidP="00091D95">
            <w:pPr>
              <w:jc w:val="center"/>
              <w:rPr>
                <w:rFonts w:ascii="Arial" w:hAnsi="Arial" w:cs="Arial"/>
                <w:lang w:val="lt-LT"/>
              </w:rPr>
            </w:pPr>
          </w:p>
        </w:tc>
      </w:tr>
      <w:tr w:rsidR="00434C5B" w:rsidRPr="00790390" w14:paraId="6EB78BBC" w14:textId="77777777" w:rsidTr="00B7660B">
        <w:trPr>
          <w:trHeight w:val="286"/>
        </w:trPr>
        <w:tc>
          <w:tcPr>
            <w:tcW w:w="4866" w:type="dxa"/>
            <w:gridSpan w:val="6"/>
            <w:tcBorders>
              <w:top w:val="nil"/>
              <w:left w:val="nil"/>
              <w:bottom w:val="nil"/>
              <w:right w:val="nil"/>
            </w:tcBorders>
            <w:noWrap/>
            <w:vAlign w:val="center"/>
            <w:hideMark/>
          </w:tcPr>
          <w:p w14:paraId="5C6662B3" w14:textId="77777777" w:rsidR="00434C5B" w:rsidRPr="00790390" w:rsidRDefault="00434C5B" w:rsidP="00091D95">
            <w:pPr>
              <w:jc w:val="center"/>
              <w:rPr>
                <w:rFonts w:ascii="Arial" w:hAnsi="Arial" w:cs="Arial"/>
                <w:color w:val="000000"/>
                <w:lang w:val="lt-LT"/>
              </w:rPr>
            </w:pPr>
            <w:r w:rsidRPr="00790390">
              <w:rPr>
                <w:rFonts w:ascii="Arial" w:hAnsi="Arial" w:cs="Arial"/>
                <w:color w:val="000000"/>
                <w:lang w:val="lt-LT"/>
              </w:rPr>
              <w:t>……………………………. atstovas</w:t>
            </w:r>
          </w:p>
        </w:tc>
        <w:tc>
          <w:tcPr>
            <w:tcW w:w="2198" w:type="dxa"/>
            <w:gridSpan w:val="3"/>
            <w:tcBorders>
              <w:top w:val="single" w:sz="4" w:space="0" w:color="auto"/>
              <w:left w:val="nil"/>
              <w:bottom w:val="nil"/>
              <w:right w:val="nil"/>
            </w:tcBorders>
            <w:noWrap/>
            <w:vAlign w:val="center"/>
            <w:hideMark/>
          </w:tcPr>
          <w:p w14:paraId="5EE56789" w14:textId="77777777" w:rsidR="00434C5B" w:rsidRPr="00790390" w:rsidRDefault="00434C5B" w:rsidP="00091D95">
            <w:pPr>
              <w:jc w:val="center"/>
              <w:rPr>
                <w:rFonts w:ascii="Arial" w:hAnsi="Arial" w:cs="Arial"/>
                <w:color w:val="000000"/>
                <w:lang w:val="lt-LT"/>
              </w:rPr>
            </w:pPr>
            <w:r w:rsidRPr="00790390">
              <w:rPr>
                <w:rFonts w:ascii="Arial" w:hAnsi="Arial" w:cs="Arial"/>
                <w:color w:val="000000"/>
                <w:lang w:val="lt-LT"/>
              </w:rPr>
              <w:t>(parašas)</w:t>
            </w:r>
          </w:p>
        </w:tc>
        <w:tc>
          <w:tcPr>
            <w:tcW w:w="1569" w:type="dxa"/>
            <w:tcBorders>
              <w:top w:val="nil"/>
              <w:left w:val="nil"/>
              <w:bottom w:val="nil"/>
              <w:right w:val="nil"/>
            </w:tcBorders>
            <w:noWrap/>
            <w:vAlign w:val="center"/>
            <w:hideMark/>
          </w:tcPr>
          <w:p w14:paraId="21C1CBF0" w14:textId="77777777" w:rsidR="00434C5B" w:rsidRPr="00790390" w:rsidRDefault="00434C5B" w:rsidP="00091D95">
            <w:pPr>
              <w:jc w:val="center"/>
              <w:rPr>
                <w:rFonts w:ascii="Arial" w:hAnsi="Arial" w:cs="Arial"/>
                <w:color w:val="000000"/>
                <w:lang w:val="lt-LT"/>
              </w:rPr>
            </w:pPr>
          </w:p>
        </w:tc>
        <w:tc>
          <w:tcPr>
            <w:tcW w:w="4082" w:type="dxa"/>
            <w:gridSpan w:val="5"/>
            <w:tcBorders>
              <w:top w:val="single" w:sz="4" w:space="0" w:color="auto"/>
              <w:left w:val="nil"/>
              <w:bottom w:val="nil"/>
              <w:right w:val="nil"/>
            </w:tcBorders>
            <w:noWrap/>
            <w:vAlign w:val="center"/>
            <w:hideMark/>
          </w:tcPr>
          <w:p w14:paraId="22B96F82" w14:textId="77777777" w:rsidR="00434C5B" w:rsidRPr="00790390" w:rsidRDefault="00434C5B" w:rsidP="00091D95">
            <w:pPr>
              <w:jc w:val="center"/>
              <w:rPr>
                <w:rFonts w:ascii="Arial" w:hAnsi="Arial" w:cs="Arial"/>
                <w:color w:val="000000"/>
                <w:lang w:val="lt-LT"/>
              </w:rPr>
            </w:pPr>
            <w:r w:rsidRPr="00790390">
              <w:rPr>
                <w:rFonts w:ascii="Arial" w:hAnsi="Arial" w:cs="Arial"/>
                <w:color w:val="000000"/>
                <w:lang w:val="lt-LT"/>
              </w:rPr>
              <w:t>(vardas, pavardė)</w:t>
            </w:r>
          </w:p>
        </w:tc>
        <w:tc>
          <w:tcPr>
            <w:tcW w:w="898" w:type="dxa"/>
            <w:tcBorders>
              <w:top w:val="nil"/>
              <w:left w:val="nil"/>
              <w:bottom w:val="nil"/>
              <w:right w:val="nil"/>
            </w:tcBorders>
            <w:noWrap/>
            <w:vAlign w:val="center"/>
            <w:hideMark/>
          </w:tcPr>
          <w:p w14:paraId="3EF7A658" w14:textId="77777777" w:rsidR="00434C5B" w:rsidRPr="00790390" w:rsidRDefault="00434C5B" w:rsidP="00091D95">
            <w:pPr>
              <w:jc w:val="center"/>
              <w:rPr>
                <w:rFonts w:ascii="Arial" w:hAnsi="Arial" w:cs="Arial"/>
                <w:color w:val="000000"/>
                <w:lang w:val="lt-LT"/>
              </w:rPr>
            </w:pPr>
          </w:p>
        </w:tc>
        <w:tc>
          <w:tcPr>
            <w:tcW w:w="1681" w:type="dxa"/>
            <w:gridSpan w:val="2"/>
            <w:tcBorders>
              <w:top w:val="nil"/>
              <w:left w:val="nil"/>
              <w:bottom w:val="nil"/>
              <w:right w:val="nil"/>
            </w:tcBorders>
            <w:noWrap/>
            <w:vAlign w:val="center"/>
            <w:hideMark/>
          </w:tcPr>
          <w:p w14:paraId="3DB548D3" w14:textId="77777777" w:rsidR="00434C5B" w:rsidRPr="00790390" w:rsidRDefault="00434C5B" w:rsidP="00091D95">
            <w:pPr>
              <w:jc w:val="center"/>
              <w:rPr>
                <w:rFonts w:ascii="Arial" w:hAnsi="Arial" w:cs="Arial"/>
                <w:lang w:val="lt-LT"/>
              </w:rPr>
            </w:pPr>
          </w:p>
        </w:tc>
      </w:tr>
    </w:tbl>
    <w:p w14:paraId="71FD6C1A" w14:textId="77777777" w:rsidR="007D0224" w:rsidRPr="00790390" w:rsidRDefault="007D0224">
      <w:pPr>
        <w:rPr>
          <w:rFonts w:ascii="Arial" w:hAnsi="Arial" w:cs="Arial"/>
        </w:rPr>
      </w:pPr>
    </w:p>
    <w:sectPr w:rsidR="007D0224" w:rsidRPr="00790390" w:rsidSect="00F47FB0">
      <w:pgSz w:w="16838" w:h="11906" w:orient="landscape"/>
      <w:pgMar w:top="1729" w:right="822" w:bottom="720" w:left="709" w:header="561"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2968D" w14:textId="77777777" w:rsidR="00785642" w:rsidRDefault="00785642" w:rsidP="00434C5B">
      <w:r>
        <w:separator/>
      </w:r>
    </w:p>
  </w:endnote>
  <w:endnote w:type="continuationSeparator" w:id="0">
    <w:p w14:paraId="433C6792" w14:textId="77777777" w:rsidR="00785642" w:rsidRDefault="00785642" w:rsidP="00434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1FDB2" w14:textId="77777777" w:rsidR="00F6224A" w:rsidRDefault="00F622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59FD1" w14:textId="77777777" w:rsidR="00F6224A" w:rsidRDefault="00F622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C8F20" w14:textId="77777777" w:rsidR="00F6224A" w:rsidRDefault="00F622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C39FE" w14:textId="77777777" w:rsidR="00785642" w:rsidRDefault="00785642" w:rsidP="00434C5B">
      <w:r>
        <w:separator/>
      </w:r>
    </w:p>
  </w:footnote>
  <w:footnote w:type="continuationSeparator" w:id="0">
    <w:p w14:paraId="404A2772" w14:textId="77777777" w:rsidR="00785642" w:rsidRDefault="00785642" w:rsidP="00434C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FE5C5" w14:textId="77777777" w:rsidR="00F6224A" w:rsidRDefault="00F622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1FCC5" w14:textId="77777777" w:rsidR="00F6224A" w:rsidRDefault="002D42BF">
    <w:pPr>
      <w:pStyle w:val="Header"/>
      <w:jc w:val="center"/>
    </w:pPr>
    <w:r>
      <w:fldChar w:fldCharType="begin"/>
    </w:r>
    <w:r>
      <w:instrText xml:space="preserve"> PAGE   \* MERGEFORMAT </w:instrText>
    </w:r>
    <w:r>
      <w:fldChar w:fldCharType="separate"/>
    </w:r>
    <w:r>
      <w:rPr>
        <w:noProof/>
      </w:rPr>
      <w:t>5</w:t>
    </w:r>
    <w:r>
      <w:fldChar w:fldCharType="end"/>
    </w:r>
  </w:p>
  <w:p w14:paraId="50CB0122" w14:textId="77777777" w:rsidR="00F6224A" w:rsidRDefault="00F622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8751A" w14:textId="77777777" w:rsidR="00F6224A" w:rsidRPr="00B27F9D" w:rsidRDefault="002D42BF">
    <w:pPr>
      <w:pStyle w:val="Header"/>
      <w:jc w:val="center"/>
      <w:rPr>
        <w:color w:val="FFFFFF"/>
      </w:rPr>
    </w:pPr>
    <w:r w:rsidRPr="00B27F9D">
      <w:rPr>
        <w:color w:val="FFFFFF"/>
      </w:rPr>
      <w:fldChar w:fldCharType="begin"/>
    </w:r>
    <w:r w:rsidRPr="00B27F9D">
      <w:rPr>
        <w:color w:val="FFFFFF"/>
      </w:rPr>
      <w:instrText xml:space="preserve"> PAGE   \* MERGEFORMAT </w:instrText>
    </w:r>
    <w:r w:rsidRPr="00B27F9D">
      <w:rPr>
        <w:color w:val="FFFFFF"/>
      </w:rPr>
      <w:fldChar w:fldCharType="separate"/>
    </w:r>
    <w:r>
      <w:rPr>
        <w:noProof/>
        <w:color w:val="FFFFFF"/>
      </w:rPr>
      <w:t>1</w:t>
    </w:r>
    <w:r w:rsidRPr="00B27F9D">
      <w:rPr>
        <w:color w:val="FFFFF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2F73"/>
    <w:multiLevelType w:val="multilevel"/>
    <w:tmpl w:val="EB081858"/>
    <w:lvl w:ilvl="0">
      <w:start w:val="2"/>
      <w:numFmt w:val="decimal"/>
      <w:lvlText w:val="%1."/>
      <w:lvlJc w:val="left"/>
      <w:pPr>
        <w:ind w:left="360" w:hanging="360"/>
      </w:pPr>
      <w:rPr>
        <w:rFonts w:hint="default"/>
      </w:rPr>
    </w:lvl>
    <w:lvl w:ilvl="1">
      <w:start w:val="1"/>
      <w:numFmt w:val="decimal"/>
      <w:lvlText w:val="%1.%2."/>
      <w:lvlJc w:val="left"/>
      <w:pPr>
        <w:ind w:left="81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C7170F"/>
    <w:multiLevelType w:val="hybridMultilevel"/>
    <w:tmpl w:val="B46E5FB2"/>
    <w:lvl w:ilvl="0" w:tplc="8866137E">
      <w:start w:val="1"/>
      <w:numFmt w:val="decimal"/>
      <w:lvlText w:val="%1."/>
      <w:lvlJc w:val="left"/>
      <w:pPr>
        <w:ind w:left="1020" w:hanging="360"/>
      </w:pPr>
    </w:lvl>
    <w:lvl w:ilvl="1" w:tplc="0AA237E0">
      <w:start w:val="1"/>
      <w:numFmt w:val="decimal"/>
      <w:lvlText w:val="%2."/>
      <w:lvlJc w:val="left"/>
      <w:pPr>
        <w:ind w:left="1020" w:hanging="360"/>
      </w:pPr>
    </w:lvl>
    <w:lvl w:ilvl="2" w:tplc="135AC93C">
      <w:start w:val="1"/>
      <w:numFmt w:val="decimal"/>
      <w:lvlText w:val="%3."/>
      <w:lvlJc w:val="left"/>
      <w:pPr>
        <w:ind w:left="1020" w:hanging="360"/>
      </w:pPr>
    </w:lvl>
    <w:lvl w:ilvl="3" w:tplc="A59CF4FE">
      <w:start w:val="1"/>
      <w:numFmt w:val="decimal"/>
      <w:lvlText w:val="%4."/>
      <w:lvlJc w:val="left"/>
      <w:pPr>
        <w:ind w:left="1020" w:hanging="360"/>
      </w:pPr>
    </w:lvl>
    <w:lvl w:ilvl="4" w:tplc="3B64D170">
      <w:start w:val="1"/>
      <w:numFmt w:val="decimal"/>
      <w:lvlText w:val="%5."/>
      <w:lvlJc w:val="left"/>
      <w:pPr>
        <w:ind w:left="1020" w:hanging="360"/>
      </w:pPr>
    </w:lvl>
    <w:lvl w:ilvl="5" w:tplc="2BF4ACF2">
      <w:start w:val="1"/>
      <w:numFmt w:val="decimal"/>
      <w:lvlText w:val="%6."/>
      <w:lvlJc w:val="left"/>
      <w:pPr>
        <w:ind w:left="1020" w:hanging="360"/>
      </w:pPr>
    </w:lvl>
    <w:lvl w:ilvl="6" w:tplc="4588E9EC">
      <w:start w:val="1"/>
      <w:numFmt w:val="decimal"/>
      <w:lvlText w:val="%7."/>
      <w:lvlJc w:val="left"/>
      <w:pPr>
        <w:ind w:left="1020" w:hanging="360"/>
      </w:pPr>
    </w:lvl>
    <w:lvl w:ilvl="7" w:tplc="9F529354">
      <w:start w:val="1"/>
      <w:numFmt w:val="decimal"/>
      <w:lvlText w:val="%8."/>
      <w:lvlJc w:val="left"/>
      <w:pPr>
        <w:ind w:left="1020" w:hanging="360"/>
      </w:pPr>
    </w:lvl>
    <w:lvl w:ilvl="8" w:tplc="990E55F8">
      <w:start w:val="1"/>
      <w:numFmt w:val="decimal"/>
      <w:lvlText w:val="%9."/>
      <w:lvlJc w:val="left"/>
      <w:pPr>
        <w:ind w:left="1020" w:hanging="360"/>
      </w:pPr>
    </w:lvl>
  </w:abstractNum>
  <w:abstractNum w:abstractNumId="2" w15:restartNumberingAfterBreak="0">
    <w:nsid w:val="0A784C77"/>
    <w:multiLevelType w:val="multilevel"/>
    <w:tmpl w:val="754416E4"/>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b/>
        <w:bCs/>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 w15:restartNumberingAfterBreak="0">
    <w:nsid w:val="1EA97C1D"/>
    <w:multiLevelType w:val="multilevel"/>
    <w:tmpl w:val="1B4201AC"/>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F775C8B"/>
    <w:multiLevelType w:val="multilevel"/>
    <w:tmpl w:val="4BE02724"/>
    <w:lvl w:ilvl="0">
      <w:start w:val="4"/>
      <w:numFmt w:val="decimal"/>
      <w:lvlText w:val="%1"/>
      <w:lvlJc w:val="left"/>
      <w:pPr>
        <w:ind w:left="360" w:hanging="360"/>
      </w:pPr>
      <w:rPr>
        <w:rFonts w:hint="default"/>
      </w:rPr>
    </w:lvl>
    <w:lvl w:ilvl="1">
      <w:start w:val="1"/>
      <w:numFmt w:val="decimal"/>
      <w:lvlText w:val="%1.%2"/>
      <w:lvlJc w:val="left"/>
      <w:pPr>
        <w:ind w:left="643" w:hanging="360"/>
      </w:pPr>
      <w:rPr>
        <w:rFonts w:hint="default"/>
        <w:b/>
        <w:bCs/>
      </w:rPr>
    </w:lvl>
    <w:lvl w:ilvl="2">
      <w:start w:val="1"/>
      <w:numFmt w:val="upperRoman"/>
      <w:lvlText w:val="%3."/>
      <w:lvlJc w:val="righ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23871E40"/>
    <w:multiLevelType w:val="hybridMultilevel"/>
    <w:tmpl w:val="583A40FC"/>
    <w:lvl w:ilvl="0" w:tplc="296425CA">
      <w:start w:val="1"/>
      <w:numFmt w:val="decimal"/>
      <w:lvlText w:val="%1."/>
      <w:lvlJc w:val="left"/>
      <w:pPr>
        <w:ind w:left="1260" w:hanging="360"/>
      </w:pPr>
      <w:rPr>
        <w:rFonts w:hint="default"/>
        <w:b w:val="0"/>
        <w:color w:val="auto"/>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6" w15:restartNumberingAfterBreak="0">
    <w:nsid w:val="26DB5ACE"/>
    <w:multiLevelType w:val="multilevel"/>
    <w:tmpl w:val="A810F2CA"/>
    <w:lvl w:ilvl="0">
      <w:start w:val="2"/>
      <w:numFmt w:val="decimal"/>
      <w:lvlText w:val="%1"/>
      <w:lvlJc w:val="left"/>
      <w:pPr>
        <w:ind w:left="480" w:hanging="480"/>
      </w:pPr>
      <w:rPr>
        <w:rFonts w:hint="default"/>
      </w:rPr>
    </w:lvl>
    <w:lvl w:ilvl="1">
      <w:start w:val="2"/>
      <w:numFmt w:val="decimal"/>
      <w:lvlText w:val="%1.%2"/>
      <w:lvlJc w:val="left"/>
      <w:pPr>
        <w:ind w:left="885" w:hanging="48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5040" w:hanging="1800"/>
      </w:pPr>
      <w:rPr>
        <w:rFonts w:hint="default"/>
      </w:rPr>
    </w:lvl>
  </w:abstractNum>
  <w:abstractNum w:abstractNumId="7" w15:restartNumberingAfterBreak="0">
    <w:nsid w:val="2C8639BD"/>
    <w:multiLevelType w:val="multilevel"/>
    <w:tmpl w:val="451241F4"/>
    <w:lvl w:ilvl="0">
      <w:start w:val="7"/>
      <w:numFmt w:val="decimal"/>
      <w:lvlText w:val="%1."/>
      <w:lvlJc w:val="left"/>
      <w:pPr>
        <w:ind w:left="360" w:hanging="360"/>
      </w:pPr>
      <w:rPr>
        <w:rFonts w:hint="default"/>
      </w:rPr>
    </w:lvl>
    <w:lvl w:ilvl="1">
      <w:start w:val="1"/>
      <w:numFmt w:val="decimal"/>
      <w:lvlText w:val="%1.%2."/>
      <w:lvlJc w:val="left"/>
      <w:pPr>
        <w:ind w:left="81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09E573D"/>
    <w:multiLevelType w:val="multilevel"/>
    <w:tmpl w:val="20B40D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EC0752"/>
    <w:multiLevelType w:val="hybridMultilevel"/>
    <w:tmpl w:val="0D1AF036"/>
    <w:lvl w:ilvl="0" w:tplc="CE8C8714">
      <w:start w:val="1"/>
      <w:numFmt w:val="decimal"/>
      <w:lvlText w:val="%1."/>
      <w:lvlJc w:val="left"/>
      <w:pPr>
        <w:ind w:left="1020" w:hanging="360"/>
      </w:pPr>
    </w:lvl>
    <w:lvl w:ilvl="1" w:tplc="A6AA47D8">
      <w:start w:val="1"/>
      <w:numFmt w:val="decimal"/>
      <w:lvlText w:val="%2."/>
      <w:lvlJc w:val="left"/>
      <w:pPr>
        <w:ind w:left="1020" w:hanging="360"/>
      </w:pPr>
    </w:lvl>
    <w:lvl w:ilvl="2" w:tplc="90BACBCE">
      <w:start w:val="1"/>
      <w:numFmt w:val="decimal"/>
      <w:lvlText w:val="%3."/>
      <w:lvlJc w:val="left"/>
      <w:pPr>
        <w:ind w:left="1020" w:hanging="360"/>
      </w:pPr>
    </w:lvl>
    <w:lvl w:ilvl="3" w:tplc="1EF298AE">
      <w:start w:val="1"/>
      <w:numFmt w:val="decimal"/>
      <w:lvlText w:val="%4."/>
      <w:lvlJc w:val="left"/>
      <w:pPr>
        <w:ind w:left="1020" w:hanging="360"/>
      </w:pPr>
    </w:lvl>
    <w:lvl w:ilvl="4" w:tplc="EF2CED9A">
      <w:start w:val="1"/>
      <w:numFmt w:val="decimal"/>
      <w:lvlText w:val="%5."/>
      <w:lvlJc w:val="left"/>
      <w:pPr>
        <w:ind w:left="1020" w:hanging="360"/>
      </w:pPr>
    </w:lvl>
    <w:lvl w:ilvl="5" w:tplc="B52871BE">
      <w:start w:val="1"/>
      <w:numFmt w:val="decimal"/>
      <w:lvlText w:val="%6."/>
      <w:lvlJc w:val="left"/>
      <w:pPr>
        <w:ind w:left="1020" w:hanging="360"/>
      </w:pPr>
    </w:lvl>
    <w:lvl w:ilvl="6" w:tplc="247E46FE">
      <w:start w:val="1"/>
      <w:numFmt w:val="decimal"/>
      <w:lvlText w:val="%7."/>
      <w:lvlJc w:val="left"/>
      <w:pPr>
        <w:ind w:left="1020" w:hanging="360"/>
      </w:pPr>
    </w:lvl>
    <w:lvl w:ilvl="7" w:tplc="CBE0DF08">
      <w:start w:val="1"/>
      <w:numFmt w:val="decimal"/>
      <w:lvlText w:val="%8."/>
      <w:lvlJc w:val="left"/>
      <w:pPr>
        <w:ind w:left="1020" w:hanging="360"/>
      </w:pPr>
    </w:lvl>
    <w:lvl w:ilvl="8" w:tplc="DB60AA70">
      <w:start w:val="1"/>
      <w:numFmt w:val="decimal"/>
      <w:lvlText w:val="%9."/>
      <w:lvlJc w:val="left"/>
      <w:pPr>
        <w:ind w:left="1020" w:hanging="360"/>
      </w:pPr>
    </w:lvl>
  </w:abstractNum>
  <w:abstractNum w:abstractNumId="10" w15:restartNumberingAfterBreak="0">
    <w:nsid w:val="316A5E8E"/>
    <w:multiLevelType w:val="hybridMultilevel"/>
    <w:tmpl w:val="5DF86412"/>
    <w:lvl w:ilvl="0" w:tplc="8E861430">
      <w:start w:val="1"/>
      <w:numFmt w:val="decimal"/>
      <w:lvlText w:val="%1)"/>
      <w:lvlJc w:val="left"/>
      <w:pPr>
        <w:ind w:left="1020" w:hanging="360"/>
      </w:pPr>
    </w:lvl>
    <w:lvl w:ilvl="1" w:tplc="F2740612">
      <w:start w:val="1"/>
      <w:numFmt w:val="decimal"/>
      <w:lvlText w:val="%2)"/>
      <w:lvlJc w:val="left"/>
      <w:pPr>
        <w:ind w:left="1020" w:hanging="360"/>
      </w:pPr>
    </w:lvl>
    <w:lvl w:ilvl="2" w:tplc="23222326">
      <w:start w:val="1"/>
      <w:numFmt w:val="decimal"/>
      <w:lvlText w:val="%3)"/>
      <w:lvlJc w:val="left"/>
      <w:pPr>
        <w:ind w:left="1020" w:hanging="360"/>
      </w:pPr>
    </w:lvl>
    <w:lvl w:ilvl="3" w:tplc="F1A006C6">
      <w:start w:val="1"/>
      <w:numFmt w:val="decimal"/>
      <w:lvlText w:val="%4)"/>
      <w:lvlJc w:val="left"/>
      <w:pPr>
        <w:ind w:left="1020" w:hanging="360"/>
      </w:pPr>
    </w:lvl>
    <w:lvl w:ilvl="4" w:tplc="36000CCC">
      <w:start w:val="1"/>
      <w:numFmt w:val="decimal"/>
      <w:lvlText w:val="%5)"/>
      <w:lvlJc w:val="left"/>
      <w:pPr>
        <w:ind w:left="1020" w:hanging="360"/>
      </w:pPr>
    </w:lvl>
    <w:lvl w:ilvl="5" w:tplc="70F0273A">
      <w:start w:val="1"/>
      <w:numFmt w:val="decimal"/>
      <w:lvlText w:val="%6)"/>
      <w:lvlJc w:val="left"/>
      <w:pPr>
        <w:ind w:left="1020" w:hanging="360"/>
      </w:pPr>
    </w:lvl>
    <w:lvl w:ilvl="6" w:tplc="47D65C90">
      <w:start w:val="1"/>
      <w:numFmt w:val="decimal"/>
      <w:lvlText w:val="%7)"/>
      <w:lvlJc w:val="left"/>
      <w:pPr>
        <w:ind w:left="1020" w:hanging="360"/>
      </w:pPr>
    </w:lvl>
    <w:lvl w:ilvl="7" w:tplc="63E01C54">
      <w:start w:val="1"/>
      <w:numFmt w:val="decimal"/>
      <w:lvlText w:val="%8)"/>
      <w:lvlJc w:val="left"/>
      <w:pPr>
        <w:ind w:left="1020" w:hanging="360"/>
      </w:pPr>
    </w:lvl>
    <w:lvl w:ilvl="8" w:tplc="06CC3298">
      <w:start w:val="1"/>
      <w:numFmt w:val="decimal"/>
      <w:lvlText w:val="%9)"/>
      <w:lvlJc w:val="left"/>
      <w:pPr>
        <w:ind w:left="1020" w:hanging="360"/>
      </w:pPr>
    </w:lvl>
  </w:abstractNum>
  <w:abstractNum w:abstractNumId="11" w15:restartNumberingAfterBreak="0">
    <w:nsid w:val="38A72C56"/>
    <w:multiLevelType w:val="multilevel"/>
    <w:tmpl w:val="12E2D680"/>
    <w:lvl w:ilvl="0">
      <w:start w:val="2"/>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D604E31"/>
    <w:multiLevelType w:val="multilevel"/>
    <w:tmpl w:val="AEFA5974"/>
    <w:lvl w:ilvl="0">
      <w:start w:val="5"/>
      <w:numFmt w:val="decimal"/>
      <w:lvlText w:val="%1."/>
      <w:lvlJc w:val="left"/>
      <w:pPr>
        <w:ind w:left="360" w:hanging="360"/>
      </w:pPr>
      <w:rPr>
        <w:rFonts w:hint="default"/>
      </w:rPr>
    </w:lvl>
    <w:lvl w:ilvl="1">
      <w:start w:val="1"/>
      <w:numFmt w:val="decimal"/>
      <w:lvlText w:val="%1.%2."/>
      <w:lvlJc w:val="left"/>
      <w:pPr>
        <w:ind w:left="1003" w:hanging="720"/>
      </w:pPr>
      <w:rPr>
        <w:rFonts w:hint="default"/>
        <w:b/>
        <w:bCs/>
      </w:rPr>
    </w:lvl>
    <w:lvl w:ilvl="2">
      <w:start w:val="1"/>
      <w:numFmt w:val="decimal"/>
      <w:lvlText w:val="%1.%2.%3."/>
      <w:lvlJc w:val="left"/>
      <w:pPr>
        <w:ind w:left="1286" w:hanging="720"/>
      </w:pPr>
      <w:rPr>
        <w:rFonts w:hint="default"/>
        <w:b/>
        <w:bCs/>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13" w15:restartNumberingAfterBreak="0">
    <w:nsid w:val="41830303"/>
    <w:multiLevelType w:val="hybridMultilevel"/>
    <w:tmpl w:val="EFC6FF9E"/>
    <w:lvl w:ilvl="0" w:tplc="DD9AF8F2">
      <w:start w:val="1"/>
      <w:numFmt w:val="decimal"/>
      <w:lvlText w:val="%1."/>
      <w:lvlJc w:val="left"/>
      <w:pPr>
        <w:ind w:left="542" w:hanging="360"/>
      </w:pPr>
      <w:rPr>
        <w:rFonts w:hint="default"/>
      </w:rPr>
    </w:lvl>
    <w:lvl w:ilvl="1" w:tplc="04270019" w:tentative="1">
      <w:start w:val="1"/>
      <w:numFmt w:val="lowerLetter"/>
      <w:lvlText w:val="%2."/>
      <w:lvlJc w:val="left"/>
      <w:pPr>
        <w:ind w:left="1262" w:hanging="360"/>
      </w:pPr>
    </w:lvl>
    <w:lvl w:ilvl="2" w:tplc="0427001B" w:tentative="1">
      <w:start w:val="1"/>
      <w:numFmt w:val="lowerRoman"/>
      <w:lvlText w:val="%3."/>
      <w:lvlJc w:val="right"/>
      <w:pPr>
        <w:ind w:left="1982" w:hanging="180"/>
      </w:pPr>
    </w:lvl>
    <w:lvl w:ilvl="3" w:tplc="0427000F" w:tentative="1">
      <w:start w:val="1"/>
      <w:numFmt w:val="decimal"/>
      <w:lvlText w:val="%4."/>
      <w:lvlJc w:val="left"/>
      <w:pPr>
        <w:ind w:left="2702" w:hanging="360"/>
      </w:pPr>
    </w:lvl>
    <w:lvl w:ilvl="4" w:tplc="04270019" w:tentative="1">
      <w:start w:val="1"/>
      <w:numFmt w:val="lowerLetter"/>
      <w:lvlText w:val="%5."/>
      <w:lvlJc w:val="left"/>
      <w:pPr>
        <w:ind w:left="3422" w:hanging="360"/>
      </w:pPr>
    </w:lvl>
    <w:lvl w:ilvl="5" w:tplc="0427001B" w:tentative="1">
      <w:start w:val="1"/>
      <w:numFmt w:val="lowerRoman"/>
      <w:lvlText w:val="%6."/>
      <w:lvlJc w:val="right"/>
      <w:pPr>
        <w:ind w:left="4142" w:hanging="180"/>
      </w:pPr>
    </w:lvl>
    <w:lvl w:ilvl="6" w:tplc="0427000F" w:tentative="1">
      <w:start w:val="1"/>
      <w:numFmt w:val="decimal"/>
      <w:lvlText w:val="%7."/>
      <w:lvlJc w:val="left"/>
      <w:pPr>
        <w:ind w:left="4862" w:hanging="360"/>
      </w:pPr>
    </w:lvl>
    <w:lvl w:ilvl="7" w:tplc="04270019" w:tentative="1">
      <w:start w:val="1"/>
      <w:numFmt w:val="lowerLetter"/>
      <w:lvlText w:val="%8."/>
      <w:lvlJc w:val="left"/>
      <w:pPr>
        <w:ind w:left="5582" w:hanging="360"/>
      </w:pPr>
    </w:lvl>
    <w:lvl w:ilvl="8" w:tplc="0427001B" w:tentative="1">
      <w:start w:val="1"/>
      <w:numFmt w:val="lowerRoman"/>
      <w:lvlText w:val="%9."/>
      <w:lvlJc w:val="right"/>
      <w:pPr>
        <w:ind w:left="6302" w:hanging="180"/>
      </w:pPr>
    </w:lvl>
  </w:abstractNum>
  <w:abstractNum w:abstractNumId="14" w15:restartNumberingAfterBreak="0">
    <w:nsid w:val="430A1137"/>
    <w:multiLevelType w:val="hybridMultilevel"/>
    <w:tmpl w:val="73D4EDEA"/>
    <w:lvl w:ilvl="0" w:tplc="0427000F">
      <w:start w:val="8"/>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469266E"/>
    <w:multiLevelType w:val="multilevel"/>
    <w:tmpl w:val="848ECBF2"/>
    <w:lvl w:ilvl="0">
      <w:start w:val="1"/>
      <w:numFmt w:val="decimal"/>
      <w:lvlText w:val="%1."/>
      <w:lvlJc w:val="left"/>
      <w:pPr>
        <w:ind w:left="4472" w:hanging="360"/>
      </w:pPr>
      <w:rPr>
        <w:rFonts w:hint="default"/>
        <w:b/>
      </w:rPr>
    </w:lvl>
    <w:lvl w:ilvl="1">
      <w:start w:val="1"/>
      <w:numFmt w:val="decimal"/>
      <w:isLgl/>
      <w:suff w:val="space"/>
      <w:lvlText w:val="%1.%2."/>
      <w:lvlJc w:val="left"/>
      <w:pPr>
        <w:ind w:left="502" w:hanging="360"/>
      </w:pPr>
      <w:rPr>
        <w:rFonts w:hint="default"/>
        <w:b/>
        <w:color w:val="auto"/>
        <w:sz w:val="20"/>
        <w:szCs w:val="20"/>
      </w:rPr>
    </w:lvl>
    <w:lvl w:ilvl="2">
      <w:start w:val="1"/>
      <w:numFmt w:val="decimal"/>
      <w:isLgl/>
      <w:lvlText w:val="%1.%2.%3."/>
      <w:lvlJc w:val="left"/>
      <w:pPr>
        <w:ind w:left="1080" w:hanging="720"/>
      </w:pPr>
      <w:rPr>
        <w:rFonts w:hint="default"/>
        <w:b/>
        <w:bCs w:val="0"/>
        <w:color w:val="000000" w:themeColor="text1"/>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E5F4620"/>
    <w:multiLevelType w:val="hybridMultilevel"/>
    <w:tmpl w:val="EEC0C7A0"/>
    <w:lvl w:ilvl="0" w:tplc="C19043B4">
      <w:start w:val="1"/>
      <w:numFmt w:val="decimal"/>
      <w:lvlText w:val="%1."/>
      <w:lvlJc w:val="left"/>
      <w:pPr>
        <w:ind w:left="720" w:hanging="360"/>
      </w:pPr>
    </w:lvl>
    <w:lvl w:ilvl="1" w:tplc="A53EDA36">
      <w:start w:val="1"/>
      <w:numFmt w:val="decimal"/>
      <w:lvlText w:val="%2."/>
      <w:lvlJc w:val="left"/>
      <w:pPr>
        <w:ind w:left="720" w:hanging="360"/>
      </w:pPr>
    </w:lvl>
    <w:lvl w:ilvl="2" w:tplc="F236ABC8">
      <w:start w:val="1"/>
      <w:numFmt w:val="decimal"/>
      <w:lvlText w:val="%3."/>
      <w:lvlJc w:val="left"/>
      <w:pPr>
        <w:ind w:left="720" w:hanging="360"/>
      </w:pPr>
    </w:lvl>
    <w:lvl w:ilvl="3" w:tplc="9D9AC0CA">
      <w:start w:val="1"/>
      <w:numFmt w:val="decimal"/>
      <w:lvlText w:val="%4."/>
      <w:lvlJc w:val="left"/>
      <w:pPr>
        <w:ind w:left="720" w:hanging="360"/>
      </w:pPr>
    </w:lvl>
    <w:lvl w:ilvl="4" w:tplc="860CFD80">
      <w:start w:val="1"/>
      <w:numFmt w:val="decimal"/>
      <w:lvlText w:val="%5."/>
      <w:lvlJc w:val="left"/>
      <w:pPr>
        <w:ind w:left="720" w:hanging="360"/>
      </w:pPr>
    </w:lvl>
    <w:lvl w:ilvl="5" w:tplc="ABFECAFE">
      <w:start w:val="1"/>
      <w:numFmt w:val="decimal"/>
      <w:lvlText w:val="%6."/>
      <w:lvlJc w:val="left"/>
      <w:pPr>
        <w:ind w:left="720" w:hanging="360"/>
      </w:pPr>
    </w:lvl>
    <w:lvl w:ilvl="6" w:tplc="E9B69DA4">
      <w:start w:val="1"/>
      <w:numFmt w:val="decimal"/>
      <w:lvlText w:val="%7."/>
      <w:lvlJc w:val="left"/>
      <w:pPr>
        <w:ind w:left="720" w:hanging="360"/>
      </w:pPr>
    </w:lvl>
    <w:lvl w:ilvl="7" w:tplc="4126DF2A">
      <w:start w:val="1"/>
      <w:numFmt w:val="decimal"/>
      <w:lvlText w:val="%8."/>
      <w:lvlJc w:val="left"/>
      <w:pPr>
        <w:ind w:left="720" w:hanging="360"/>
      </w:pPr>
    </w:lvl>
    <w:lvl w:ilvl="8" w:tplc="0B46DB1C">
      <w:start w:val="1"/>
      <w:numFmt w:val="decimal"/>
      <w:lvlText w:val="%9."/>
      <w:lvlJc w:val="left"/>
      <w:pPr>
        <w:ind w:left="720" w:hanging="360"/>
      </w:pPr>
    </w:lvl>
  </w:abstractNum>
  <w:abstractNum w:abstractNumId="17" w15:restartNumberingAfterBreak="0">
    <w:nsid w:val="5123773A"/>
    <w:multiLevelType w:val="multilevel"/>
    <w:tmpl w:val="F5600490"/>
    <w:lvl w:ilvl="0">
      <w:start w:val="1"/>
      <w:numFmt w:val="decimal"/>
      <w:lvlText w:val="%1."/>
      <w:lvlJc w:val="left"/>
      <w:pPr>
        <w:ind w:left="2160" w:hanging="360"/>
      </w:pPr>
    </w:lvl>
    <w:lvl w:ilvl="1">
      <w:start w:val="1"/>
      <w:numFmt w:val="decimal"/>
      <w:isLgl/>
      <w:lvlText w:val="%1.%2"/>
      <w:lvlJc w:val="left"/>
      <w:pPr>
        <w:ind w:left="2160" w:hanging="360"/>
      </w:pPr>
      <w:rPr>
        <w:rFonts w:hint="default"/>
        <w:b/>
        <w:bCs/>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upperRoman"/>
      <w:lvlText w:val="%8."/>
      <w:lvlJc w:val="righ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18" w15:restartNumberingAfterBreak="0">
    <w:nsid w:val="52136650"/>
    <w:multiLevelType w:val="multilevel"/>
    <w:tmpl w:val="5CD0FA9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C4F11AD"/>
    <w:multiLevelType w:val="multilevel"/>
    <w:tmpl w:val="7D4AF0F0"/>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F1D3052"/>
    <w:multiLevelType w:val="multilevel"/>
    <w:tmpl w:val="60A0784C"/>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CA365B1"/>
    <w:multiLevelType w:val="multilevel"/>
    <w:tmpl w:val="7F30F4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BB22A31"/>
    <w:multiLevelType w:val="multilevel"/>
    <w:tmpl w:val="22A45BA2"/>
    <w:lvl w:ilvl="0">
      <w:start w:val="1"/>
      <w:numFmt w:val="decimal"/>
      <w:lvlText w:val="%1."/>
      <w:lvlJc w:val="left"/>
      <w:pPr>
        <w:ind w:left="1353" w:hanging="360"/>
      </w:pPr>
      <w:rPr>
        <w:rFonts w:hint="default"/>
        <w:b w:val="0"/>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4233216">
    <w:abstractNumId w:val="15"/>
  </w:num>
  <w:num w:numId="2" w16cid:durableId="2065788268">
    <w:abstractNumId w:val="2"/>
  </w:num>
  <w:num w:numId="3" w16cid:durableId="1981882535">
    <w:abstractNumId w:val="17"/>
  </w:num>
  <w:num w:numId="4" w16cid:durableId="139928037">
    <w:abstractNumId w:val="21"/>
  </w:num>
  <w:num w:numId="5" w16cid:durableId="142090080">
    <w:abstractNumId w:val="4"/>
  </w:num>
  <w:num w:numId="6" w16cid:durableId="814377358">
    <w:abstractNumId w:val="8"/>
  </w:num>
  <w:num w:numId="7" w16cid:durableId="2131437167">
    <w:abstractNumId w:val="20"/>
  </w:num>
  <w:num w:numId="8" w16cid:durableId="1289360658">
    <w:abstractNumId w:val="13"/>
  </w:num>
  <w:num w:numId="9" w16cid:durableId="698553554">
    <w:abstractNumId w:val="10"/>
  </w:num>
  <w:num w:numId="10" w16cid:durableId="775373563">
    <w:abstractNumId w:val="1"/>
  </w:num>
  <w:num w:numId="11" w16cid:durableId="2145152796">
    <w:abstractNumId w:val="0"/>
  </w:num>
  <w:num w:numId="12" w16cid:durableId="106707247">
    <w:abstractNumId w:val="9"/>
  </w:num>
  <w:num w:numId="13" w16cid:durableId="562065496">
    <w:abstractNumId w:val="16"/>
  </w:num>
  <w:num w:numId="14" w16cid:durableId="1943026009">
    <w:abstractNumId w:val="19"/>
  </w:num>
  <w:num w:numId="15" w16cid:durableId="1579748000">
    <w:abstractNumId w:val="3"/>
  </w:num>
  <w:num w:numId="16" w16cid:durableId="1999726528">
    <w:abstractNumId w:val="6"/>
  </w:num>
  <w:num w:numId="17" w16cid:durableId="808671732">
    <w:abstractNumId w:val="22"/>
  </w:num>
  <w:num w:numId="18" w16cid:durableId="237596445">
    <w:abstractNumId w:val="5"/>
  </w:num>
  <w:num w:numId="19" w16cid:durableId="374159364">
    <w:abstractNumId w:val="14"/>
  </w:num>
  <w:num w:numId="20" w16cid:durableId="1278179393">
    <w:abstractNumId w:val="7"/>
  </w:num>
  <w:num w:numId="21" w16cid:durableId="1036392224">
    <w:abstractNumId w:val="18"/>
  </w:num>
  <w:num w:numId="22" w16cid:durableId="1456020752">
    <w:abstractNumId w:val="11"/>
  </w:num>
  <w:num w:numId="23" w16cid:durableId="18431622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C5B"/>
    <w:rsid w:val="000015D2"/>
    <w:rsid w:val="000054A7"/>
    <w:rsid w:val="000069C6"/>
    <w:rsid w:val="00016993"/>
    <w:rsid w:val="000172CE"/>
    <w:rsid w:val="00031131"/>
    <w:rsid w:val="00031E42"/>
    <w:rsid w:val="0003245F"/>
    <w:rsid w:val="0003247B"/>
    <w:rsid w:val="000332E9"/>
    <w:rsid w:val="00033FC2"/>
    <w:rsid w:val="00034AE8"/>
    <w:rsid w:val="00045A3B"/>
    <w:rsid w:val="0005037A"/>
    <w:rsid w:val="000504B2"/>
    <w:rsid w:val="00055E6C"/>
    <w:rsid w:val="00055F52"/>
    <w:rsid w:val="00063BC6"/>
    <w:rsid w:val="0006470E"/>
    <w:rsid w:val="000648A8"/>
    <w:rsid w:val="00065896"/>
    <w:rsid w:val="0007079F"/>
    <w:rsid w:val="00071477"/>
    <w:rsid w:val="000733DF"/>
    <w:rsid w:val="0007377E"/>
    <w:rsid w:val="00081B61"/>
    <w:rsid w:val="00082E43"/>
    <w:rsid w:val="000849CE"/>
    <w:rsid w:val="00086029"/>
    <w:rsid w:val="000917F0"/>
    <w:rsid w:val="00091D95"/>
    <w:rsid w:val="000923C1"/>
    <w:rsid w:val="00092AE5"/>
    <w:rsid w:val="00093286"/>
    <w:rsid w:val="000936FD"/>
    <w:rsid w:val="00095E71"/>
    <w:rsid w:val="000A1299"/>
    <w:rsid w:val="000A1B17"/>
    <w:rsid w:val="000B2CA8"/>
    <w:rsid w:val="000B456D"/>
    <w:rsid w:val="000C1592"/>
    <w:rsid w:val="000C2577"/>
    <w:rsid w:val="000C2DC5"/>
    <w:rsid w:val="000C614D"/>
    <w:rsid w:val="000C78C5"/>
    <w:rsid w:val="000D1367"/>
    <w:rsid w:val="000F2D7D"/>
    <w:rsid w:val="000F69B0"/>
    <w:rsid w:val="000F73B8"/>
    <w:rsid w:val="00102ED6"/>
    <w:rsid w:val="00110C92"/>
    <w:rsid w:val="00111226"/>
    <w:rsid w:val="0011294D"/>
    <w:rsid w:val="00113CCA"/>
    <w:rsid w:val="0011487F"/>
    <w:rsid w:val="00117D30"/>
    <w:rsid w:val="00120FF4"/>
    <w:rsid w:val="00124154"/>
    <w:rsid w:val="001279EE"/>
    <w:rsid w:val="001325AC"/>
    <w:rsid w:val="00136C3D"/>
    <w:rsid w:val="00137F36"/>
    <w:rsid w:val="00143559"/>
    <w:rsid w:val="0014646D"/>
    <w:rsid w:val="001641ED"/>
    <w:rsid w:val="001654DD"/>
    <w:rsid w:val="001702B0"/>
    <w:rsid w:val="00170AAE"/>
    <w:rsid w:val="00170B71"/>
    <w:rsid w:val="00177FB9"/>
    <w:rsid w:val="00181ED7"/>
    <w:rsid w:val="00182A81"/>
    <w:rsid w:val="0018403B"/>
    <w:rsid w:val="00196949"/>
    <w:rsid w:val="001A0963"/>
    <w:rsid w:val="001A7E0E"/>
    <w:rsid w:val="001B144A"/>
    <w:rsid w:val="001B390E"/>
    <w:rsid w:val="001C6815"/>
    <w:rsid w:val="001D11F6"/>
    <w:rsid w:val="001D32B6"/>
    <w:rsid w:val="001E5542"/>
    <w:rsid w:val="001F4858"/>
    <w:rsid w:val="001F4EC9"/>
    <w:rsid w:val="00201EBC"/>
    <w:rsid w:val="0021450B"/>
    <w:rsid w:val="00215271"/>
    <w:rsid w:val="00217C63"/>
    <w:rsid w:val="00223887"/>
    <w:rsid w:val="00231652"/>
    <w:rsid w:val="002359AA"/>
    <w:rsid w:val="00237098"/>
    <w:rsid w:val="00240754"/>
    <w:rsid w:val="00244D1E"/>
    <w:rsid w:val="002525A4"/>
    <w:rsid w:val="002532FE"/>
    <w:rsid w:val="0026269A"/>
    <w:rsid w:val="00262F27"/>
    <w:rsid w:val="00266073"/>
    <w:rsid w:val="00276703"/>
    <w:rsid w:val="00285094"/>
    <w:rsid w:val="00293583"/>
    <w:rsid w:val="00296DB1"/>
    <w:rsid w:val="002973AE"/>
    <w:rsid w:val="002A2BC5"/>
    <w:rsid w:val="002A3B50"/>
    <w:rsid w:val="002A594A"/>
    <w:rsid w:val="002A7D4A"/>
    <w:rsid w:val="002B0E63"/>
    <w:rsid w:val="002B7CBA"/>
    <w:rsid w:val="002C4826"/>
    <w:rsid w:val="002D32A5"/>
    <w:rsid w:val="002D3B4A"/>
    <w:rsid w:val="002D42BF"/>
    <w:rsid w:val="002D467A"/>
    <w:rsid w:val="002D6E9B"/>
    <w:rsid w:val="002E1E6C"/>
    <w:rsid w:val="002E47C2"/>
    <w:rsid w:val="002E5486"/>
    <w:rsid w:val="002F6262"/>
    <w:rsid w:val="002F7E1B"/>
    <w:rsid w:val="0030174F"/>
    <w:rsid w:val="00304DBC"/>
    <w:rsid w:val="00306FD5"/>
    <w:rsid w:val="00307D3D"/>
    <w:rsid w:val="00312C67"/>
    <w:rsid w:val="00313B12"/>
    <w:rsid w:val="00320DE2"/>
    <w:rsid w:val="00324273"/>
    <w:rsid w:val="00324F55"/>
    <w:rsid w:val="00327F25"/>
    <w:rsid w:val="00347E63"/>
    <w:rsid w:val="00350B03"/>
    <w:rsid w:val="00351F60"/>
    <w:rsid w:val="00357BC7"/>
    <w:rsid w:val="003606B9"/>
    <w:rsid w:val="003655E7"/>
    <w:rsid w:val="00365B20"/>
    <w:rsid w:val="003668BF"/>
    <w:rsid w:val="003674AE"/>
    <w:rsid w:val="003678EA"/>
    <w:rsid w:val="00374C2E"/>
    <w:rsid w:val="00383244"/>
    <w:rsid w:val="00384041"/>
    <w:rsid w:val="00384B2F"/>
    <w:rsid w:val="003915F5"/>
    <w:rsid w:val="003921BB"/>
    <w:rsid w:val="003A67F6"/>
    <w:rsid w:val="003A7496"/>
    <w:rsid w:val="003A7647"/>
    <w:rsid w:val="003B1934"/>
    <w:rsid w:val="003B5FE9"/>
    <w:rsid w:val="003B76FE"/>
    <w:rsid w:val="003C088F"/>
    <w:rsid w:val="003C0EDD"/>
    <w:rsid w:val="003C2924"/>
    <w:rsid w:val="003C33F6"/>
    <w:rsid w:val="003C5BB4"/>
    <w:rsid w:val="003D0E17"/>
    <w:rsid w:val="003D4434"/>
    <w:rsid w:val="003D47B7"/>
    <w:rsid w:val="003D50CF"/>
    <w:rsid w:val="003E0EFE"/>
    <w:rsid w:val="003E15F9"/>
    <w:rsid w:val="003E1C27"/>
    <w:rsid w:val="003E3C5D"/>
    <w:rsid w:val="003E43CA"/>
    <w:rsid w:val="003F2257"/>
    <w:rsid w:val="003F5429"/>
    <w:rsid w:val="004029FB"/>
    <w:rsid w:val="004066A9"/>
    <w:rsid w:val="00407D2F"/>
    <w:rsid w:val="004122D1"/>
    <w:rsid w:val="00412D48"/>
    <w:rsid w:val="0042055E"/>
    <w:rsid w:val="0042139D"/>
    <w:rsid w:val="00424D0E"/>
    <w:rsid w:val="0043154F"/>
    <w:rsid w:val="00432F0C"/>
    <w:rsid w:val="004349D5"/>
    <w:rsid w:val="00434C5B"/>
    <w:rsid w:val="0043742D"/>
    <w:rsid w:val="0043742F"/>
    <w:rsid w:val="0044080A"/>
    <w:rsid w:val="0044176F"/>
    <w:rsid w:val="00441911"/>
    <w:rsid w:val="004500FF"/>
    <w:rsid w:val="004557FC"/>
    <w:rsid w:val="00457834"/>
    <w:rsid w:val="00461F7C"/>
    <w:rsid w:val="00464374"/>
    <w:rsid w:val="0047383A"/>
    <w:rsid w:val="004827E7"/>
    <w:rsid w:val="004852A4"/>
    <w:rsid w:val="00495446"/>
    <w:rsid w:val="00495CF3"/>
    <w:rsid w:val="004A1406"/>
    <w:rsid w:val="004A29D1"/>
    <w:rsid w:val="004A4E4B"/>
    <w:rsid w:val="004A7EE2"/>
    <w:rsid w:val="004B70DD"/>
    <w:rsid w:val="004B7BA7"/>
    <w:rsid w:val="004C1147"/>
    <w:rsid w:val="004C38BC"/>
    <w:rsid w:val="004C38FF"/>
    <w:rsid w:val="004C3EF6"/>
    <w:rsid w:val="004C4012"/>
    <w:rsid w:val="004D0570"/>
    <w:rsid w:val="004D0F4E"/>
    <w:rsid w:val="004D286C"/>
    <w:rsid w:val="004D7D53"/>
    <w:rsid w:val="004E0BDE"/>
    <w:rsid w:val="004E517B"/>
    <w:rsid w:val="004F2EC2"/>
    <w:rsid w:val="004F3773"/>
    <w:rsid w:val="00503F2C"/>
    <w:rsid w:val="00513E9C"/>
    <w:rsid w:val="0052195C"/>
    <w:rsid w:val="0052719F"/>
    <w:rsid w:val="0053074D"/>
    <w:rsid w:val="005340A4"/>
    <w:rsid w:val="005345DA"/>
    <w:rsid w:val="005351E4"/>
    <w:rsid w:val="00536F86"/>
    <w:rsid w:val="005371AA"/>
    <w:rsid w:val="00543350"/>
    <w:rsid w:val="00550124"/>
    <w:rsid w:val="005556E5"/>
    <w:rsid w:val="00555B34"/>
    <w:rsid w:val="00556A84"/>
    <w:rsid w:val="00563BA8"/>
    <w:rsid w:val="005719E8"/>
    <w:rsid w:val="00572748"/>
    <w:rsid w:val="005748CB"/>
    <w:rsid w:val="00583391"/>
    <w:rsid w:val="00583AC6"/>
    <w:rsid w:val="005937B9"/>
    <w:rsid w:val="0059569C"/>
    <w:rsid w:val="00597403"/>
    <w:rsid w:val="005A358E"/>
    <w:rsid w:val="005A46BB"/>
    <w:rsid w:val="005A6532"/>
    <w:rsid w:val="005A662E"/>
    <w:rsid w:val="005A7150"/>
    <w:rsid w:val="005B09C1"/>
    <w:rsid w:val="005B0A45"/>
    <w:rsid w:val="005B2357"/>
    <w:rsid w:val="005B31D1"/>
    <w:rsid w:val="005B5CE0"/>
    <w:rsid w:val="005C0B39"/>
    <w:rsid w:val="005C451D"/>
    <w:rsid w:val="005C4C8F"/>
    <w:rsid w:val="005D5844"/>
    <w:rsid w:val="005D5CDA"/>
    <w:rsid w:val="005D75EC"/>
    <w:rsid w:val="005D79AF"/>
    <w:rsid w:val="005E22D1"/>
    <w:rsid w:val="005E2A85"/>
    <w:rsid w:val="005E37F1"/>
    <w:rsid w:val="005E5271"/>
    <w:rsid w:val="005E7E45"/>
    <w:rsid w:val="005F3271"/>
    <w:rsid w:val="005F6EFF"/>
    <w:rsid w:val="006034A0"/>
    <w:rsid w:val="006065A4"/>
    <w:rsid w:val="006076C7"/>
    <w:rsid w:val="006119E9"/>
    <w:rsid w:val="00611E07"/>
    <w:rsid w:val="0061672B"/>
    <w:rsid w:val="006204E9"/>
    <w:rsid w:val="006225D7"/>
    <w:rsid w:val="00624182"/>
    <w:rsid w:val="006256B9"/>
    <w:rsid w:val="006341BD"/>
    <w:rsid w:val="00635FA2"/>
    <w:rsid w:val="006436C5"/>
    <w:rsid w:val="006506E1"/>
    <w:rsid w:val="00653BAA"/>
    <w:rsid w:val="00655BD3"/>
    <w:rsid w:val="00657E4C"/>
    <w:rsid w:val="00662A00"/>
    <w:rsid w:val="00662B66"/>
    <w:rsid w:val="0067137B"/>
    <w:rsid w:val="00672A25"/>
    <w:rsid w:val="00676990"/>
    <w:rsid w:val="00681942"/>
    <w:rsid w:val="00684005"/>
    <w:rsid w:val="00686BA3"/>
    <w:rsid w:val="00694F99"/>
    <w:rsid w:val="00695171"/>
    <w:rsid w:val="006A3F5A"/>
    <w:rsid w:val="006A7F36"/>
    <w:rsid w:val="006B05B4"/>
    <w:rsid w:val="006D3E13"/>
    <w:rsid w:val="006D7AA8"/>
    <w:rsid w:val="006D7F12"/>
    <w:rsid w:val="006E007F"/>
    <w:rsid w:val="006E028E"/>
    <w:rsid w:val="006E752B"/>
    <w:rsid w:val="00700431"/>
    <w:rsid w:val="00700ACF"/>
    <w:rsid w:val="00702416"/>
    <w:rsid w:val="00703595"/>
    <w:rsid w:val="0071527C"/>
    <w:rsid w:val="007158AC"/>
    <w:rsid w:val="0071741F"/>
    <w:rsid w:val="00724C98"/>
    <w:rsid w:val="00727C01"/>
    <w:rsid w:val="00732B64"/>
    <w:rsid w:val="00733B88"/>
    <w:rsid w:val="00737F06"/>
    <w:rsid w:val="0074221E"/>
    <w:rsid w:val="00747F4D"/>
    <w:rsid w:val="00752B91"/>
    <w:rsid w:val="00754C9A"/>
    <w:rsid w:val="00755435"/>
    <w:rsid w:val="00760AE1"/>
    <w:rsid w:val="00763587"/>
    <w:rsid w:val="00763B35"/>
    <w:rsid w:val="007663D0"/>
    <w:rsid w:val="007754BA"/>
    <w:rsid w:val="0078413D"/>
    <w:rsid w:val="00785642"/>
    <w:rsid w:val="0078741D"/>
    <w:rsid w:val="00790390"/>
    <w:rsid w:val="007905E5"/>
    <w:rsid w:val="00791E22"/>
    <w:rsid w:val="00794C10"/>
    <w:rsid w:val="00795DB5"/>
    <w:rsid w:val="0079624A"/>
    <w:rsid w:val="007B0C72"/>
    <w:rsid w:val="007B49B1"/>
    <w:rsid w:val="007B6543"/>
    <w:rsid w:val="007C3288"/>
    <w:rsid w:val="007C3694"/>
    <w:rsid w:val="007D0224"/>
    <w:rsid w:val="007D49B8"/>
    <w:rsid w:val="007E1577"/>
    <w:rsid w:val="007E3215"/>
    <w:rsid w:val="007F2137"/>
    <w:rsid w:val="00802E73"/>
    <w:rsid w:val="00805744"/>
    <w:rsid w:val="0080587F"/>
    <w:rsid w:val="00813EBD"/>
    <w:rsid w:val="00822B54"/>
    <w:rsid w:val="00830731"/>
    <w:rsid w:val="008342FE"/>
    <w:rsid w:val="008359DB"/>
    <w:rsid w:val="00840F02"/>
    <w:rsid w:val="008410BC"/>
    <w:rsid w:val="008462D9"/>
    <w:rsid w:val="0084774F"/>
    <w:rsid w:val="008556F3"/>
    <w:rsid w:val="008613B3"/>
    <w:rsid w:val="00863DA8"/>
    <w:rsid w:val="00866191"/>
    <w:rsid w:val="00870280"/>
    <w:rsid w:val="00871507"/>
    <w:rsid w:val="00872C0B"/>
    <w:rsid w:val="008738E0"/>
    <w:rsid w:val="00876488"/>
    <w:rsid w:val="00882328"/>
    <w:rsid w:val="00886B6B"/>
    <w:rsid w:val="00897A8F"/>
    <w:rsid w:val="008A071D"/>
    <w:rsid w:val="008A0CA2"/>
    <w:rsid w:val="008B08C9"/>
    <w:rsid w:val="008B3E94"/>
    <w:rsid w:val="008B53CB"/>
    <w:rsid w:val="008B6FB7"/>
    <w:rsid w:val="008C1034"/>
    <w:rsid w:val="008C28B5"/>
    <w:rsid w:val="008C6900"/>
    <w:rsid w:val="008C6968"/>
    <w:rsid w:val="008D1C86"/>
    <w:rsid w:val="008D2C9D"/>
    <w:rsid w:val="008D31AD"/>
    <w:rsid w:val="008D4398"/>
    <w:rsid w:val="008E4159"/>
    <w:rsid w:val="008E5586"/>
    <w:rsid w:val="008F0789"/>
    <w:rsid w:val="008F305D"/>
    <w:rsid w:val="008F7493"/>
    <w:rsid w:val="009042E3"/>
    <w:rsid w:val="009052EF"/>
    <w:rsid w:val="0090539F"/>
    <w:rsid w:val="0092184B"/>
    <w:rsid w:val="00922C8D"/>
    <w:rsid w:val="009235BD"/>
    <w:rsid w:val="00923CCC"/>
    <w:rsid w:val="009276D9"/>
    <w:rsid w:val="0093448C"/>
    <w:rsid w:val="00936947"/>
    <w:rsid w:val="009379E3"/>
    <w:rsid w:val="00946D58"/>
    <w:rsid w:val="0095269F"/>
    <w:rsid w:val="009577AF"/>
    <w:rsid w:val="00957A77"/>
    <w:rsid w:val="00963478"/>
    <w:rsid w:val="00965145"/>
    <w:rsid w:val="00976CA2"/>
    <w:rsid w:val="00977E6A"/>
    <w:rsid w:val="00990A64"/>
    <w:rsid w:val="0099664A"/>
    <w:rsid w:val="009A278E"/>
    <w:rsid w:val="009A482F"/>
    <w:rsid w:val="009A5279"/>
    <w:rsid w:val="009A61E6"/>
    <w:rsid w:val="009B5571"/>
    <w:rsid w:val="009B7AAB"/>
    <w:rsid w:val="009C1640"/>
    <w:rsid w:val="009C384F"/>
    <w:rsid w:val="009C74E5"/>
    <w:rsid w:val="009D51C7"/>
    <w:rsid w:val="009D6C64"/>
    <w:rsid w:val="009E0BA8"/>
    <w:rsid w:val="009E2A40"/>
    <w:rsid w:val="009F4B9C"/>
    <w:rsid w:val="009F7165"/>
    <w:rsid w:val="009F7EB7"/>
    <w:rsid w:val="00A02B2D"/>
    <w:rsid w:val="00A140C5"/>
    <w:rsid w:val="00A200E8"/>
    <w:rsid w:val="00A23EF1"/>
    <w:rsid w:val="00A23F30"/>
    <w:rsid w:val="00A33540"/>
    <w:rsid w:val="00A41034"/>
    <w:rsid w:val="00A428DB"/>
    <w:rsid w:val="00A43BB2"/>
    <w:rsid w:val="00A47002"/>
    <w:rsid w:val="00A61C0C"/>
    <w:rsid w:val="00A65394"/>
    <w:rsid w:val="00A6704B"/>
    <w:rsid w:val="00A71C00"/>
    <w:rsid w:val="00A71FB4"/>
    <w:rsid w:val="00A74F89"/>
    <w:rsid w:val="00A7599C"/>
    <w:rsid w:val="00A77D0C"/>
    <w:rsid w:val="00A8372F"/>
    <w:rsid w:val="00A876D2"/>
    <w:rsid w:val="00A920DF"/>
    <w:rsid w:val="00A95560"/>
    <w:rsid w:val="00AA3E2E"/>
    <w:rsid w:val="00AB18C0"/>
    <w:rsid w:val="00AB1D58"/>
    <w:rsid w:val="00AB4253"/>
    <w:rsid w:val="00AB508E"/>
    <w:rsid w:val="00AB6B75"/>
    <w:rsid w:val="00AC3C2C"/>
    <w:rsid w:val="00AC6780"/>
    <w:rsid w:val="00AD07C0"/>
    <w:rsid w:val="00AD15EF"/>
    <w:rsid w:val="00AD381D"/>
    <w:rsid w:val="00AD3E09"/>
    <w:rsid w:val="00AD6212"/>
    <w:rsid w:val="00AE05CE"/>
    <w:rsid w:val="00AE4FF8"/>
    <w:rsid w:val="00AF6ED1"/>
    <w:rsid w:val="00B02240"/>
    <w:rsid w:val="00B0253D"/>
    <w:rsid w:val="00B073C8"/>
    <w:rsid w:val="00B07B0C"/>
    <w:rsid w:val="00B12747"/>
    <w:rsid w:val="00B165C5"/>
    <w:rsid w:val="00B21763"/>
    <w:rsid w:val="00B2414A"/>
    <w:rsid w:val="00B2592A"/>
    <w:rsid w:val="00B27510"/>
    <w:rsid w:val="00B30537"/>
    <w:rsid w:val="00B360B7"/>
    <w:rsid w:val="00B42705"/>
    <w:rsid w:val="00B43193"/>
    <w:rsid w:val="00B446EA"/>
    <w:rsid w:val="00B47043"/>
    <w:rsid w:val="00B4793A"/>
    <w:rsid w:val="00B47FCB"/>
    <w:rsid w:val="00B61350"/>
    <w:rsid w:val="00B67F86"/>
    <w:rsid w:val="00B7002B"/>
    <w:rsid w:val="00B7287C"/>
    <w:rsid w:val="00B7660B"/>
    <w:rsid w:val="00B85EAD"/>
    <w:rsid w:val="00B90424"/>
    <w:rsid w:val="00B9175B"/>
    <w:rsid w:val="00B94655"/>
    <w:rsid w:val="00B94C03"/>
    <w:rsid w:val="00B94E45"/>
    <w:rsid w:val="00BA35F7"/>
    <w:rsid w:val="00BA62B7"/>
    <w:rsid w:val="00BB4A60"/>
    <w:rsid w:val="00BB4E38"/>
    <w:rsid w:val="00BC0C51"/>
    <w:rsid w:val="00BC2CE5"/>
    <w:rsid w:val="00BC5BA9"/>
    <w:rsid w:val="00BC632E"/>
    <w:rsid w:val="00BD003C"/>
    <w:rsid w:val="00BD4BF8"/>
    <w:rsid w:val="00BD6C46"/>
    <w:rsid w:val="00BD7F6A"/>
    <w:rsid w:val="00BE2636"/>
    <w:rsid w:val="00BE754B"/>
    <w:rsid w:val="00BF11BA"/>
    <w:rsid w:val="00BF12BA"/>
    <w:rsid w:val="00BF1C67"/>
    <w:rsid w:val="00BF6D27"/>
    <w:rsid w:val="00C034B3"/>
    <w:rsid w:val="00C03B71"/>
    <w:rsid w:val="00C07AE9"/>
    <w:rsid w:val="00C10436"/>
    <w:rsid w:val="00C10503"/>
    <w:rsid w:val="00C1480A"/>
    <w:rsid w:val="00C1525D"/>
    <w:rsid w:val="00C23AB4"/>
    <w:rsid w:val="00C2428E"/>
    <w:rsid w:val="00C27B6A"/>
    <w:rsid w:val="00C32ADC"/>
    <w:rsid w:val="00C34D1D"/>
    <w:rsid w:val="00C37DB6"/>
    <w:rsid w:val="00C44A86"/>
    <w:rsid w:val="00C45DD5"/>
    <w:rsid w:val="00C47ADE"/>
    <w:rsid w:val="00C63104"/>
    <w:rsid w:val="00C7154A"/>
    <w:rsid w:val="00C72793"/>
    <w:rsid w:val="00C73A29"/>
    <w:rsid w:val="00C73FA1"/>
    <w:rsid w:val="00C74B6B"/>
    <w:rsid w:val="00C82EDF"/>
    <w:rsid w:val="00C8697D"/>
    <w:rsid w:val="00C94C00"/>
    <w:rsid w:val="00CA04CA"/>
    <w:rsid w:val="00CA34EA"/>
    <w:rsid w:val="00CA66C3"/>
    <w:rsid w:val="00CB35C5"/>
    <w:rsid w:val="00CB4DFF"/>
    <w:rsid w:val="00CB641A"/>
    <w:rsid w:val="00CC4C3E"/>
    <w:rsid w:val="00CC6ABB"/>
    <w:rsid w:val="00CC7876"/>
    <w:rsid w:val="00CD08A2"/>
    <w:rsid w:val="00CD0B10"/>
    <w:rsid w:val="00CD0CC5"/>
    <w:rsid w:val="00CE6768"/>
    <w:rsid w:val="00D1045B"/>
    <w:rsid w:val="00D124E6"/>
    <w:rsid w:val="00D14F60"/>
    <w:rsid w:val="00D16E59"/>
    <w:rsid w:val="00D201F5"/>
    <w:rsid w:val="00D207F5"/>
    <w:rsid w:val="00D24E2D"/>
    <w:rsid w:val="00D26421"/>
    <w:rsid w:val="00D26DC7"/>
    <w:rsid w:val="00D30309"/>
    <w:rsid w:val="00D331CE"/>
    <w:rsid w:val="00D36950"/>
    <w:rsid w:val="00D37012"/>
    <w:rsid w:val="00D3759D"/>
    <w:rsid w:val="00D45F68"/>
    <w:rsid w:val="00D46515"/>
    <w:rsid w:val="00D4709C"/>
    <w:rsid w:val="00D50640"/>
    <w:rsid w:val="00D51716"/>
    <w:rsid w:val="00D52AD4"/>
    <w:rsid w:val="00D54A30"/>
    <w:rsid w:val="00D55EE8"/>
    <w:rsid w:val="00D566C7"/>
    <w:rsid w:val="00D60347"/>
    <w:rsid w:val="00D64347"/>
    <w:rsid w:val="00D6684F"/>
    <w:rsid w:val="00D768AC"/>
    <w:rsid w:val="00D77DF2"/>
    <w:rsid w:val="00D81E57"/>
    <w:rsid w:val="00D82AE0"/>
    <w:rsid w:val="00D87A0F"/>
    <w:rsid w:val="00D920A4"/>
    <w:rsid w:val="00DA215D"/>
    <w:rsid w:val="00DA3398"/>
    <w:rsid w:val="00DB4185"/>
    <w:rsid w:val="00DB4EF7"/>
    <w:rsid w:val="00DC05B0"/>
    <w:rsid w:val="00DC42F0"/>
    <w:rsid w:val="00DC7181"/>
    <w:rsid w:val="00DC75A9"/>
    <w:rsid w:val="00DD022E"/>
    <w:rsid w:val="00DD4372"/>
    <w:rsid w:val="00DE67F2"/>
    <w:rsid w:val="00DE6DE6"/>
    <w:rsid w:val="00DE770F"/>
    <w:rsid w:val="00DF5BFF"/>
    <w:rsid w:val="00E019D0"/>
    <w:rsid w:val="00E10890"/>
    <w:rsid w:val="00E13A69"/>
    <w:rsid w:val="00E13F77"/>
    <w:rsid w:val="00E15314"/>
    <w:rsid w:val="00E21D44"/>
    <w:rsid w:val="00E2319C"/>
    <w:rsid w:val="00E23CA8"/>
    <w:rsid w:val="00E23ED9"/>
    <w:rsid w:val="00E26330"/>
    <w:rsid w:val="00E26F4D"/>
    <w:rsid w:val="00E27631"/>
    <w:rsid w:val="00E307D9"/>
    <w:rsid w:val="00E30ABB"/>
    <w:rsid w:val="00E35E2C"/>
    <w:rsid w:val="00E3656A"/>
    <w:rsid w:val="00E41CAF"/>
    <w:rsid w:val="00E43BCF"/>
    <w:rsid w:val="00E45AF3"/>
    <w:rsid w:val="00E65CD9"/>
    <w:rsid w:val="00E70F0D"/>
    <w:rsid w:val="00E72F97"/>
    <w:rsid w:val="00E80398"/>
    <w:rsid w:val="00E83354"/>
    <w:rsid w:val="00E8473E"/>
    <w:rsid w:val="00EA0308"/>
    <w:rsid w:val="00EA2DD3"/>
    <w:rsid w:val="00EA713E"/>
    <w:rsid w:val="00EA7AA0"/>
    <w:rsid w:val="00EB4592"/>
    <w:rsid w:val="00EB69F7"/>
    <w:rsid w:val="00EC0B73"/>
    <w:rsid w:val="00EC208E"/>
    <w:rsid w:val="00EC2C0A"/>
    <w:rsid w:val="00EC67C6"/>
    <w:rsid w:val="00EC7D87"/>
    <w:rsid w:val="00ED0072"/>
    <w:rsid w:val="00ED20E1"/>
    <w:rsid w:val="00ED3462"/>
    <w:rsid w:val="00EE1546"/>
    <w:rsid w:val="00EE398C"/>
    <w:rsid w:val="00EE4E48"/>
    <w:rsid w:val="00EE7479"/>
    <w:rsid w:val="00EF116C"/>
    <w:rsid w:val="00EF24C8"/>
    <w:rsid w:val="00EF32D1"/>
    <w:rsid w:val="00EF48D3"/>
    <w:rsid w:val="00EF4BB8"/>
    <w:rsid w:val="00F1021E"/>
    <w:rsid w:val="00F11563"/>
    <w:rsid w:val="00F13731"/>
    <w:rsid w:val="00F142F9"/>
    <w:rsid w:val="00F16F15"/>
    <w:rsid w:val="00F20C91"/>
    <w:rsid w:val="00F21720"/>
    <w:rsid w:val="00F353FA"/>
    <w:rsid w:val="00F3581C"/>
    <w:rsid w:val="00F37614"/>
    <w:rsid w:val="00F47E46"/>
    <w:rsid w:val="00F47FB0"/>
    <w:rsid w:val="00F5057A"/>
    <w:rsid w:val="00F52AB2"/>
    <w:rsid w:val="00F60290"/>
    <w:rsid w:val="00F60314"/>
    <w:rsid w:val="00F6126B"/>
    <w:rsid w:val="00F6166E"/>
    <w:rsid w:val="00F6224A"/>
    <w:rsid w:val="00F63404"/>
    <w:rsid w:val="00F63B7E"/>
    <w:rsid w:val="00F6472F"/>
    <w:rsid w:val="00F66B59"/>
    <w:rsid w:val="00F7116D"/>
    <w:rsid w:val="00F7449D"/>
    <w:rsid w:val="00F7687A"/>
    <w:rsid w:val="00F77CAE"/>
    <w:rsid w:val="00F8093F"/>
    <w:rsid w:val="00F8268B"/>
    <w:rsid w:val="00F827DC"/>
    <w:rsid w:val="00F83775"/>
    <w:rsid w:val="00F86A79"/>
    <w:rsid w:val="00F8743D"/>
    <w:rsid w:val="00F9463C"/>
    <w:rsid w:val="00FB356E"/>
    <w:rsid w:val="00FB5358"/>
    <w:rsid w:val="00FC04F9"/>
    <w:rsid w:val="00FC28D9"/>
    <w:rsid w:val="00FC36BA"/>
    <w:rsid w:val="00FC4D2D"/>
    <w:rsid w:val="00FC5A01"/>
    <w:rsid w:val="00FD1F8C"/>
    <w:rsid w:val="00FD6B07"/>
    <w:rsid w:val="00FE375E"/>
    <w:rsid w:val="00FE6091"/>
    <w:rsid w:val="00FF0E8E"/>
    <w:rsid w:val="00FF60AF"/>
    <w:rsid w:val="6FA5975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BA91F4"/>
  <w15:chartTrackingRefBased/>
  <w15:docId w15:val="{047D2E78-A29E-4C8B-A83C-F3AEF7A60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87F"/>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434C5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434C5B"/>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uiPriority w:val="9"/>
    <w:unhideWhenUsed/>
    <w:qFormat/>
    <w:rsid w:val="0043742F"/>
    <w:pPr>
      <w:keepNext/>
      <w:keepLines/>
      <w:spacing w:before="40"/>
      <w:outlineLvl w:val="4"/>
    </w:pPr>
    <w:rPr>
      <w:rFonts w:asciiTheme="majorHAnsi" w:eastAsiaTheme="majorEastAsia" w:hAnsiTheme="majorHAnsi" w:cstheme="majorBidi"/>
      <w:color w:val="2F5496" w:themeColor="accent1" w:themeShade="BF"/>
    </w:rPr>
  </w:style>
  <w:style w:type="paragraph" w:styleId="Heading7">
    <w:name w:val="heading 7"/>
    <w:basedOn w:val="Normal"/>
    <w:next w:val="Normal"/>
    <w:link w:val="Heading7Char"/>
    <w:qFormat/>
    <w:rsid w:val="00434C5B"/>
    <w:pPr>
      <w:keepNext/>
      <w:widowControl w:val="0"/>
      <w:shd w:val="clear" w:color="auto" w:fill="FFFFFF"/>
      <w:autoSpaceDE w:val="0"/>
      <w:autoSpaceDN w:val="0"/>
      <w:adjustRightInd w:val="0"/>
      <w:spacing w:before="7" w:line="396" w:lineRule="exact"/>
      <w:jc w:val="center"/>
      <w:outlineLvl w:val="6"/>
    </w:pPr>
    <w:rPr>
      <w:b/>
      <w:bCs/>
      <w:color w:val="000000"/>
      <w:spacing w:val="3"/>
      <w:sz w:val="22"/>
      <w:szCs w:val="22"/>
      <w:lang w:val="lt-LT" w:eastAsia="lt-LT"/>
    </w:rPr>
  </w:style>
  <w:style w:type="paragraph" w:styleId="Heading8">
    <w:name w:val="heading 8"/>
    <w:basedOn w:val="Normal"/>
    <w:next w:val="Normal"/>
    <w:link w:val="Heading8Char"/>
    <w:qFormat/>
    <w:rsid w:val="00434C5B"/>
    <w:pPr>
      <w:keepNext/>
      <w:shd w:val="clear" w:color="auto" w:fill="FFFFFF"/>
      <w:spacing w:before="14"/>
      <w:ind w:right="86"/>
      <w:jc w:val="center"/>
      <w:outlineLvl w:val="7"/>
    </w:pPr>
    <w:rPr>
      <w:b/>
      <w:bCs/>
      <w:color w:val="000000"/>
      <w:spacing w:val="-1"/>
      <w:szCs w:val="23"/>
      <w:lang w:val="lt-LT"/>
    </w:rPr>
  </w:style>
  <w:style w:type="paragraph" w:styleId="Heading9">
    <w:name w:val="heading 9"/>
    <w:basedOn w:val="Normal"/>
    <w:next w:val="Normal"/>
    <w:link w:val="Heading9Char"/>
    <w:qFormat/>
    <w:rsid w:val="00434C5B"/>
    <w:pPr>
      <w:keepNext/>
      <w:jc w:val="center"/>
      <w:outlineLvl w:val="8"/>
    </w:pPr>
    <w:rPr>
      <w:b/>
      <w:bCs/>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4C5B"/>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DefaultParagraphFont"/>
    <w:link w:val="Heading2"/>
    <w:rsid w:val="00434C5B"/>
    <w:rPr>
      <w:rFonts w:ascii="Arial" w:eastAsia="Times New Roman" w:hAnsi="Arial" w:cs="Arial"/>
      <w:b/>
      <w:bCs/>
      <w:i/>
      <w:iCs/>
      <w:sz w:val="28"/>
      <w:szCs w:val="28"/>
      <w:lang w:val="en-GB"/>
    </w:rPr>
  </w:style>
  <w:style w:type="character" w:customStyle="1" w:styleId="Heading7Char">
    <w:name w:val="Heading 7 Char"/>
    <w:basedOn w:val="DefaultParagraphFont"/>
    <w:link w:val="Heading7"/>
    <w:rsid w:val="00434C5B"/>
    <w:rPr>
      <w:rFonts w:ascii="Times New Roman" w:eastAsia="Times New Roman" w:hAnsi="Times New Roman" w:cs="Times New Roman"/>
      <w:b/>
      <w:bCs/>
      <w:color w:val="000000"/>
      <w:spacing w:val="3"/>
      <w:shd w:val="clear" w:color="auto" w:fill="FFFFFF"/>
      <w:lang w:eastAsia="lt-LT"/>
    </w:rPr>
  </w:style>
  <w:style w:type="character" w:customStyle="1" w:styleId="Heading8Char">
    <w:name w:val="Heading 8 Char"/>
    <w:basedOn w:val="DefaultParagraphFont"/>
    <w:link w:val="Heading8"/>
    <w:rsid w:val="00434C5B"/>
    <w:rPr>
      <w:rFonts w:ascii="Times New Roman" w:eastAsia="Times New Roman" w:hAnsi="Times New Roman" w:cs="Times New Roman"/>
      <w:b/>
      <w:bCs/>
      <w:color w:val="000000"/>
      <w:spacing w:val="-1"/>
      <w:sz w:val="24"/>
      <w:szCs w:val="23"/>
      <w:shd w:val="clear" w:color="auto" w:fill="FFFFFF"/>
    </w:rPr>
  </w:style>
  <w:style w:type="character" w:customStyle="1" w:styleId="Heading9Char">
    <w:name w:val="Heading 9 Char"/>
    <w:basedOn w:val="DefaultParagraphFont"/>
    <w:link w:val="Heading9"/>
    <w:rsid w:val="00434C5B"/>
    <w:rPr>
      <w:rFonts w:ascii="Times New Roman" w:eastAsia="Times New Roman" w:hAnsi="Times New Roman" w:cs="Times New Roman"/>
      <w:b/>
      <w:bCs/>
      <w:sz w:val="24"/>
      <w:szCs w:val="24"/>
    </w:rPr>
  </w:style>
  <w:style w:type="paragraph" w:styleId="BodyTextIndent">
    <w:name w:val="Body Text Indent"/>
    <w:basedOn w:val="Normal"/>
    <w:link w:val="BodyTextIndentChar"/>
    <w:rsid w:val="00434C5B"/>
    <w:pPr>
      <w:spacing w:after="120"/>
      <w:ind w:left="283"/>
    </w:pPr>
  </w:style>
  <w:style w:type="character" w:customStyle="1" w:styleId="BodyTextIndentChar">
    <w:name w:val="Body Text Indent Char"/>
    <w:basedOn w:val="DefaultParagraphFont"/>
    <w:link w:val="BodyTextIndent"/>
    <w:rsid w:val="00434C5B"/>
    <w:rPr>
      <w:rFonts w:ascii="Times New Roman" w:eastAsia="Times New Roman" w:hAnsi="Times New Roman" w:cs="Times New Roman"/>
      <w:sz w:val="24"/>
      <w:szCs w:val="24"/>
      <w:lang w:val="en-GB"/>
    </w:rPr>
  </w:style>
  <w:style w:type="paragraph" w:styleId="Header">
    <w:name w:val="header"/>
    <w:basedOn w:val="Normal"/>
    <w:link w:val="HeaderChar"/>
    <w:uiPriority w:val="99"/>
    <w:rsid w:val="00434C5B"/>
    <w:pPr>
      <w:tabs>
        <w:tab w:val="center" w:pos="4986"/>
        <w:tab w:val="right" w:pos="9972"/>
      </w:tabs>
    </w:pPr>
    <w:rPr>
      <w:lang w:eastAsia="x-none"/>
    </w:rPr>
  </w:style>
  <w:style w:type="character" w:customStyle="1" w:styleId="HeaderChar">
    <w:name w:val="Header Char"/>
    <w:basedOn w:val="DefaultParagraphFont"/>
    <w:link w:val="Header"/>
    <w:uiPriority w:val="99"/>
    <w:rsid w:val="00434C5B"/>
    <w:rPr>
      <w:rFonts w:ascii="Times New Roman" w:eastAsia="Times New Roman" w:hAnsi="Times New Roman" w:cs="Times New Roman"/>
      <w:sz w:val="24"/>
      <w:szCs w:val="24"/>
      <w:lang w:val="en-GB" w:eastAsia="x-none"/>
    </w:rPr>
  </w:style>
  <w:style w:type="paragraph" w:customStyle="1" w:styleId="BodyText1">
    <w:name w:val="Body Text1"/>
    <w:rsid w:val="00434C5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ListParagraph">
    <w:name w:val="List Paragraph"/>
    <w:basedOn w:val="Normal"/>
    <w:uiPriority w:val="34"/>
    <w:qFormat/>
    <w:rsid w:val="00434C5B"/>
    <w:pPr>
      <w:ind w:left="720"/>
      <w:contextualSpacing/>
    </w:pPr>
    <w:rPr>
      <w:lang w:val="en-IN"/>
    </w:rPr>
  </w:style>
  <w:style w:type="paragraph" w:styleId="Footer">
    <w:name w:val="footer"/>
    <w:basedOn w:val="Normal"/>
    <w:link w:val="FooterChar"/>
    <w:uiPriority w:val="99"/>
    <w:unhideWhenUsed/>
    <w:rsid w:val="00434C5B"/>
    <w:pPr>
      <w:tabs>
        <w:tab w:val="center" w:pos="4819"/>
        <w:tab w:val="right" w:pos="9638"/>
      </w:tabs>
    </w:pPr>
  </w:style>
  <w:style w:type="character" w:customStyle="1" w:styleId="FooterChar">
    <w:name w:val="Footer Char"/>
    <w:basedOn w:val="DefaultParagraphFont"/>
    <w:link w:val="Footer"/>
    <w:uiPriority w:val="99"/>
    <w:rsid w:val="00434C5B"/>
    <w:rPr>
      <w:rFonts w:ascii="Times New Roman" w:eastAsia="Times New Roman" w:hAnsi="Times New Roman" w:cs="Times New Roman"/>
      <w:sz w:val="24"/>
      <w:szCs w:val="24"/>
      <w:lang w:val="en-GB"/>
    </w:rPr>
  </w:style>
  <w:style w:type="paragraph" w:styleId="NormalWeb">
    <w:name w:val="Normal (Web)"/>
    <w:basedOn w:val="Normal"/>
    <w:uiPriority w:val="99"/>
    <w:unhideWhenUsed/>
    <w:rsid w:val="00434C5B"/>
    <w:pPr>
      <w:spacing w:before="100" w:beforeAutospacing="1" w:after="100" w:afterAutospacing="1"/>
    </w:pPr>
    <w:rPr>
      <w:rFonts w:ascii="Calibri" w:eastAsiaTheme="minorHAnsi" w:hAnsi="Calibri" w:cs="Calibri"/>
      <w:sz w:val="22"/>
      <w:szCs w:val="22"/>
      <w:lang w:val="lt-LT" w:eastAsia="lt-LT"/>
    </w:rPr>
  </w:style>
  <w:style w:type="character" w:styleId="Hyperlink">
    <w:name w:val="Hyperlink"/>
    <w:basedOn w:val="DefaultParagraphFont"/>
    <w:uiPriority w:val="99"/>
    <w:unhideWhenUsed/>
    <w:rsid w:val="00B2592A"/>
    <w:rPr>
      <w:color w:val="0563C1" w:themeColor="hyperlink"/>
      <w:u w:val="single"/>
    </w:rPr>
  </w:style>
  <w:style w:type="character" w:styleId="UnresolvedMention">
    <w:name w:val="Unresolved Mention"/>
    <w:basedOn w:val="DefaultParagraphFont"/>
    <w:uiPriority w:val="99"/>
    <w:semiHidden/>
    <w:unhideWhenUsed/>
    <w:rsid w:val="00B2592A"/>
    <w:rPr>
      <w:color w:val="605E5C"/>
      <w:shd w:val="clear" w:color="auto" w:fill="E1DFDD"/>
    </w:rPr>
  </w:style>
  <w:style w:type="character" w:customStyle="1" w:styleId="Heading5Char">
    <w:name w:val="Heading 5 Char"/>
    <w:basedOn w:val="DefaultParagraphFont"/>
    <w:link w:val="Heading5"/>
    <w:uiPriority w:val="9"/>
    <w:rsid w:val="0043742F"/>
    <w:rPr>
      <w:rFonts w:asciiTheme="majorHAnsi" w:eastAsiaTheme="majorEastAsia" w:hAnsiTheme="majorHAnsi" w:cstheme="majorBidi"/>
      <w:color w:val="2F5496" w:themeColor="accent1" w:themeShade="BF"/>
      <w:sz w:val="24"/>
      <w:szCs w:val="24"/>
      <w:lang w:val="en-GB"/>
    </w:rPr>
  </w:style>
  <w:style w:type="character" w:styleId="CommentReference">
    <w:name w:val="annotation reference"/>
    <w:basedOn w:val="DefaultParagraphFont"/>
    <w:uiPriority w:val="99"/>
    <w:semiHidden/>
    <w:unhideWhenUsed/>
    <w:rsid w:val="00D331CE"/>
    <w:rPr>
      <w:sz w:val="16"/>
      <w:szCs w:val="16"/>
    </w:rPr>
  </w:style>
  <w:style w:type="paragraph" w:styleId="Revision">
    <w:name w:val="Revision"/>
    <w:hidden/>
    <w:uiPriority w:val="99"/>
    <w:semiHidden/>
    <w:rsid w:val="00DB4EF7"/>
    <w:pPr>
      <w:spacing w:after="0" w:line="240" w:lineRule="auto"/>
    </w:pPr>
    <w:rPr>
      <w:rFonts w:ascii="Times New Roman" w:eastAsia="Times New Roman" w:hAnsi="Times New Roman" w:cs="Times New Roman"/>
      <w:sz w:val="24"/>
      <w:szCs w:val="24"/>
      <w:lang w:val="en-GB"/>
    </w:rPr>
  </w:style>
  <w:style w:type="paragraph" w:styleId="CommentText">
    <w:name w:val="annotation text"/>
    <w:basedOn w:val="Normal"/>
    <w:link w:val="CommentTextChar"/>
    <w:uiPriority w:val="99"/>
    <w:unhideWhenUsed/>
    <w:rsid w:val="00DB4EF7"/>
    <w:rPr>
      <w:sz w:val="20"/>
      <w:szCs w:val="20"/>
    </w:rPr>
  </w:style>
  <w:style w:type="character" w:customStyle="1" w:styleId="CommentTextChar">
    <w:name w:val="Comment Text Char"/>
    <w:basedOn w:val="DefaultParagraphFont"/>
    <w:link w:val="CommentText"/>
    <w:uiPriority w:val="99"/>
    <w:rsid w:val="00DB4EF7"/>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DB4EF7"/>
    <w:rPr>
      <w:b/>
      <w:bCs/>
    </w:rPr>
  </w:style>
  <w:style w:type="character" w:customStyle="1" w:styleId="CommentSubjectChar">
    <w:name w:val="Comment Subject Char"/>
    <w:basedOn w:val="CommentTextChar"/>
    <w:link w:val="CommentSubject"/>
    <w:uiPriority w:val="99"/>
    <w:semiHidden/>
    <w:rsid w:val="00DB4EF7"/>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5054">
      <w:bodyDiv w:val="1"/>
      <w:marLeft w:val="0"/>
      <w:marRight w:val="0"/>
      <w:marTop w:val="0"/>
      <w:marBottom w:val="0"/>
      <w:divBdr>
        <w:top w:val="none" w:sz="0" w:space="0" w:color="auto"/>
        <w:left w:val="none" w:sz="0" w:space="0" w:color="auto"/>
        <w:bottom w:val="none" w:sz="0" w:space="0" w:color="auto"/>
        <w:right w:val="none" w:sz="0" w:space="0" w:color="auto"/>
      </w:divBdr>
    </w:div>
    <w:div w:id="94402009">
      <w:bodyDiv w:val="1"/>
      <w:marLeft w:val="0"/>
      <w:marRight w:val="0"/>
      <w:marTop w:val="0"/>
      <w:marBottom w:val="0"/>
      <w:divBdr>
        <w:top w:val="none" w:sz="0" w:space="0" w:color="auto"/>
        <w:left w:val="none" w:sz="0" w:space="0" w:color="auto"/>
        <w:bottom w:val="none" w:sz="0" w:space="0" w:color="auto"/>
        <w:right w:val="none" w:sz="0" w:space="0" w:color="auto"/>
      </w:divBdr>
    </w:div>
    <w:div w:id="110900389">
      <w:bodyDiv w:val="1"/>
      <w:marLeft w:val="0"/>
      <w:marRight w:val="0"/>
      <w:marTop w:val="0"/>
      <w:marBottom w:val="0"/>
      <w:divBdr>
        <w:top w:val="none" w:sz="0" w:space="0" w:color="auto"/>
        <w:left w:val="none" w:sz="0" w:space="0" w:color="auto"/>
        <w:bottom w:val="none" w:sz="0" w:space="0" w:color="auto"/>
        <w:right w:val="none" w:sz="0" w:space="0" w:color="auto"/>
      </w:divBdr>
    </w:div>
    <w:div w:id="165903810">
      <w:bodyDiv w:val="1"/>
      <w:marLeft w:val="0"/>
      <w:marRight w:val="0"/>
      <w:marTop w:val="0"/>
      <w:marBottom w:val="0"/>
      <w:divBdr>
        <w:top w:val="none" w:sz="0" w:space="0" w:color="auto"/>
        <w:left w:val="none" w:sz="0" w:space="0" w:color="auto"/>
        <w:bottom w:val="none" w:sz="0" w:space="0" w:color="auto"/>
        <w:right w:val="none" w:sz="0" w:space="0" w:color="auto"/>
      </w:divBdr>
    </w:div>
    <w:div w:id="175510665">
      <w:bodyDiv w:val="1"/>
      <w:marLeft w:val="0"/>
      <w:marRight w:val="0"/>
      <w:marTop w:val="0"/>
      <w:marBottom w:val="0"/>
      <w:divBdr>
        <w:top w:val="none" w:sz="0" w:space="0" w:color="auto"/>
        <w:left w:val="none" w:sz="0" w:space="0" w:color="auto"/>
        <w:bottom w:val="none" w:sz="0" w:space="0" w:color="auto"/>
        <w:right w:val="none" w:sz="0" w:space="0" w:color="auto"/>
      </w:divBdr>
    </w:div>
    <w:div w:id="195120089">
      <w:bodyDiv w:val="1"/>
      <w:marLeft w:val="0"/>
      <w:marRight w:val="0"/>
      <w:marTop w:val="0"/>
      <w:marBottom w:val="0"/>
      <w:divBdr>
        <w:top w:val="none" w:sz="0" w:space="0" w:color="auto"/>
        <w:left w:val="none" w:sz="0" w:space="0" w:color="auto"/>
        <w:bottom w:val="none" w:sz="0" w:space="0" w:color="auto"/>
        <w:right w:val="none" w:sz="0" w:space="0" w:color="auto"/>
      </w:divBdr>
    </w:div>
    <w:div w:id="243496019">
      <w:bodyDiv w:val="1"/>
      <w:marLeft w:val="0"/>
      <w:marRight w:val="0"/>
      <w:marTop w:val="0"/>
      <w:marBottom w:val="0"/>
      <w:divBdr>
        <w:top w:val="none" w:sz="0" w:space="0" w:color="auto"/>
        <w:left w:val="none" w:sz="0" w:space="0" w:color="auto"/>
        <w:bottom w:val="none" w:sz="0" w:space="0" w:color="auto"/>
        <w:right w:val="none" w:sz="0" w:space="0" w:color="auto"/>
      </w:divBdr>
    </w:div>
    <w:div w:id="283656751">
      <w:bodyDiv w:val="1"/>
      <w:marLeft w:val="0"/>
      <w:marRight w:val="0"/>
      <w:marTop w:val="0"/>
      <w:marBottom w:val="0"/>
      <w:divBdr>
        <w:top w:val="none" w:sz="0" w:space="0" w:color="auto"/>
        <w:left w:val="none" w:sz="0" w:space="0" w:color="auto"/>
        <w:bottom w:val="none" w:sz="0" w:space="0" w:color="auto"/>
        <w:right w:val="none" w:sz="0" w:space="0" w:color="auto"/>
      </w:divBdr>
    </w:div>
    <w:div w:id="331685589">
      <w:bodyDiv w:val="1"/>
      <w:marLeft w:val="0"/>
      <w:marRight w:val="0"/>
      <w:marTop w:val="0"/>
      <w:marBottom w:val="0"/>
      <w:divBdr>
        <w:top w:val="none" w:sz="0" w:space="0" w:color="auto"/>
        <w:left w:val="none" w:sz="0" w:space="0" w:color="auto"/>
        <w:bottom w:val="none" w:sz="0" w:space="0" w:color="auto"/>
        <w:right w:val="none" w:sz="0" w:space="0" w:color="auto"/>
      </w:divBdr>
    </w:div>
    <w:div w:id="368839732">
      <w:bodyDiv w:val="1"/>
      <w:marLeft w:val="0"/>
      <w:marRight w:val="0"/>
      <w:marTop w:val="0"/>
      <w:marBottom w:val="0"/>
      <w:divBdr>
        <w:top w:val="none" w:sz="0" w:space="0" w:color="auto"/>
        <w:left w:val="none" w:sz="0" w:space="0" w:color="auto"/>
        <w:bottom w:val="none" w:sz="0" w:space="0" w:color="auto"/>
        <w:right w:val="none" w:sz="0" w:space="0" w:color="auto"/>
      </w:divBdr>
    </w:div>
    <w:div w:id="379523201">
      <w:bodyDiv w:val="1"/>
      <w:marLeft w:val="0"/>
      <w:marRight w:val="0"/>
      <w:marTop w:val="0"/>
      <w:marBottom w:val="0"/>
      <w:divBdr>
        <w:top w:val="none" w:sz="0" w:space="0" w:color="auto"/>
        <w:left w:val="none" w:sz="0" w:space="0" w:color="auto"/>
        <w:bottom w:val="none" w:sz="0" w:space="0" w:color="auto"/>
        <w:right w:val="none" w:sz="0" w:space="0" w:color="auto"/>
      </w:divBdr>
    </w:div>
    <w:div w:id="418213892">
      <w:bodyDiv w:val="1"/>
      <w:marLeft w:val="0"/>
      <w:marRight w:val="0"/>
      <w:marTop w:val="0"/>
      <w:marBottom w:val="0"/>
      <w:divBdr>
        <w:top w:val="none" w:sz="0" w:space="0" w:color="auto"/>
        <w:left w:val="none" w:sz="0" w:space="0" w:color="auto"/>
        <w:bottom w:val="none" w:sz="0" w:space="0" w:color="auto"/>
        <w:right w:val="none" w:sz="0" w:space="0" w:color="auto"/>
      </w:divBdr>
    </w:div>
    <w:div w:id="443112885">
      <w:bodyDiv w:val="1"/>
      <w:marLeft w:val="0"/>
      <w:marRight w:val="0"/>
      <w:marTop w:val="0"/>
      <w:marBottom w:val="0"/>
      <w:divBdr>
        <w:top w:val="none" w:sz="0" w:space="0" w:color="auto"/>
        <w:left w:val="none" w:sz="0" w:space="0" w:color="auto"/>
        <w:bottom w:val="none" w:sz="0" w:space="0" w:color="auto"/>
        <w:right w:val="none" w:sz="0" w:space="0" w:color="auto"/>
      </w:divBdr>
    </w:div>
    <w:div w:id="471794569">
      <w:bodyDiv w:val="1"/>
      <w:marLeft w:val="0"/>
      <w:marRight w:val="0"/>
      <w:marTop w:val="0"/>
      <w:marBottom w:val="0"/>
      <w:divBdr>
        <w:top w:val="none" w:sz="0" w:space="0" w:color="auto"/>
        <w:left w:val="none" w:sz="0" w:space="0" w:color="auto"/>
        <w:bottom w:val="none" w:sz="0" w:space="0" w:color="auto"/>
        <w:right w:val="none" w:sz="0" w:space="0" w:color="auto"/>
      </w:divBdr>
    </w:div>
    <w:div w:id="531694650">
      <w:bodyDiv w:val="1"/>
      <w:marLeft w:val="0"/>
      <w:marRight w:val="0"/>
      <w:marTop w:val="0"/>
      <w:marBottom w:val="0"/>
      <w:divBdr>
        <w:top w:val="none" w:sz="0" w:space="0" w:color="auto"/>
        <w:left w:val="none" w:sz="0" w:space="0" w:color="auto"/>
        <w:bottom w:val="none" w:sz="0" w:space="0" w:color="auto"/>
        <w:right w:val="none" w:sz="0" w:space="0" w:color="auto"/>
      </w:divBdr>
    </w:div>
    <w:div w:id="533008342">
      <w:bodyDiv w:val="1"/>
      <w:marLeft w:val="0"/>
      <w:marRight w:val="0"/>
      <w:marTop w:val="0"/>
      <w:marBottom w:val="0"/>
      <w:divBdr>
        <w:top w:val="none" w:sz="0" w:space="0" w:color="auto"/>
        <w:left w:val="none" w:sz="0" w:space="0" w:color="auto"/>
        <w:bottom w:val="none" w:sz="0" w:space="0" w:color="auto"/>
        <w:right w:val="none" w:sz="0" w:space="0" w:color="auto"/>
      </w:divBdr>
    </w:div>
    <w:div w:id="541552585">
      <w:bodyDiv w:val="1"/>
      <w:marLeft w:val="0"/>
      <w:marRight w:val="0"/>
      <w:marTop w:val="0"/>
      <w:marBottom w:val="0"/>
      <w:divBdr>
        <w:top w:val="none" w:sz="0" w:space="0" w:color="auto"/>
        <w:left w:val="none" w:sz="0" w:space="0" w:color="auto"/>
        <w:bottom w:val="none" w:sz="0" w:space="0" w:color="auto"/>
        <w:right w:val="none" w:sz="0" w:space="0" w:color="auto"/>
      </w:divBdr>
    </w:div>
    <w:div w:id="706880503">
      <w:bodyDiv w:val="1"/>
      <w:marLeft w:val="0"/>
      <w:marRight w:val="0"/>
      <w:marTop w:val="0"/>
      <w:marBottom w:val="0"/>
      <w:divBdr>
        <w:top w:val="none" w:sz="0" w:space="0" w:color="auto"/>
        <w:left w:val="none" w:sz="0" w:space="0" w:color="auto"/>
        <w:bottom w:val="none" w:sz="0" w:space="0" w:color="auto"/>
        <w:right w:val="none" w:sz="0" w:space="0" w:color="auto"/>
      </w:divBdr>
    </w:div>
    <w:div w:id="731539713">
      <w:bodyDiv w:val="1"/>
      <w:marLeft w:val="0"/>
      <w:marRight w:val="0"/>
      <w:marTop w:val="0"/>
      <w:marBottom w:val="0"/>
      <w:divBdr>
        <w:top w:val="none" w:sz="0" w:space="0" w:color="auto"/>
        <w:left w:val="none" w:sz="0" w:space="0" w:color="auto"/>
        <w:bottom w:val="none" w:sz="0" w:space="0" w:color="auto"/>
        <w:right w:val="none" w:sz="0" w:space="0" w:color="auto"/>
      </w:divBdr>
    </w:div>
    <w:div w:id="769737809">
      <w:bodyDiv w:val="1"/>
      <w:marLeft w:val="0"/>
      <w:marRight w:val="0"/>
      <w:marTop w:val="0"/>
      <w:marBottom w:val="0"/>
      <w:divBdr>
        <w:top w:val="none" w:sz="0" w:space="0" w:color="auto"/>
        <w:left w:val="none" w:sz="0" w:space="0" w:color="auto"/>
        <w:bottom w:val="none" w:sz="0" w:space="0" w:color="auto"/>
        <w:right w:val="none" w:sz="0" w:space="0" w:color="auto"/>
      </w:divBdr>
    </w:div>
    <w:div w:id="787311779">
      <w:bodyDiv w:val="1"/>
      <w:marLeft w:val="0"/>
      <w:marRight w:val="0"/>
      <w:marTop w:val="0"/>
      <w:marBottom w:val="0"/>
      <w:divBdr>
        <w:top w:val="none" w:sz="0" w:space="0" w:color="auto"/>
        <w:left w:val="none" w:sz="0" w:space="0" w:color="auto"/>
        <w:bottom w:val="none" w:sz="0" w:space="0" w:color="auto"/>
        <w:right w:val="none" w:sz="0" w:space="0" w:color="auto"/>
      </w:divBdr>
    </w:div>
    <w:div w:id="792140694">
      <w:bodyDiv w:val="1"/>
      <w:marLeft w:val="0"/>
      <w:marRight w:val="0"/>
      <w:marTop w:val="0"/>
      <w:marBottom w:val="0"/>
      <w:divBdr>
        <w:top w:val="none" w:sz="0" w:space="0" w:color="auto"/>
        <w:left w:val="none" w:sz="0" w:space="0" w:color="auto"/>
        <w:bottom w:val="none" w:sz="0" w:space="0" w:color="auto"/>
        <w:right w:val="none" w:sz="0" w:space="0" w:color="auto"/>
      </w:divBdr>
    </w:div>
    <w:div w:id="798954848">
      <w:bodyDiv w:val="1"/>
      <w:marLeft w:val="0"/>
      <w:marRight w:val="0"/>
      <w:marTop w:val="0"/>
      <w:marBottom w:val="0"/>
      <w:divBdr>
        <w:top w:val="none" w:sz="0" w:space="0" w:color="auto"/>
        <w:left w:val="none" w:sz="0" w:space="0" w:color="auto"/>
        <w:bottom w:val="none" w:sz="0" w:space="0" w:color="auto"/>
        <w:right w:val="none" w:sz="0" w:space="0" w:color="auto"/>
      </w:divBdr>
    </w:div>
    <w:div w:id="881794248">
      <w:bodyDiv w:val="1"/>
      <w:marLeft w:val="0"/>
      <w:marRight w:val="0"/>
      <w:marTop w:val="0"/>
      <w:marBottom w:val="0"/>
      <w:divBdr>
        <w:top w:val="none" w:sz="0" w:space="0" w:color="auto"/>
        <w:left w:val="none" w:sz="0" w:space="0" w:color="auto"/>
        <w:bottom w:val="none" w:sz="0" w:space="0" w:color="auto"/>
        <w:right w:val="none" w:sz="0" w:space="0" w:color="auto"/>
      </w:divBdr>
    </w:div>
    <w:div w:id="904685924">
      <w:bodyDiv w:val="1"/>
      <w:marLeft w:val="0"/>
      <w:marRight w:val="0"/>
      <w:marTop w:val="0"/>
      <w:marBottom w:val="0"/>
      <w:divBdr>
        <w:top w:val="none" w:sz="0" w:space="0" w:color="auto"/>
        <w:left w:val="none" w:sz="0" w:space="0" w:color="auto"/>
        <w:bottom w:val="none" w:sz="0" w:space="0" w:color="auto"/>
        <w:right w:val="none" w:sz="0" w:space="0" w:color="auto"/>
      </w:divBdr>
    </w:div>
    <w:div w:id="1003321592">
      <w:bodyDiv w:val="1"/>
      <w:marLeft w:val="0"/>
      <w:marRight w:val="0"/>
      <w:marTop w:val="0"/>
      <w:marBottom w:val="0"/>
      <w:divBdr>
        <w:top w:val="none" w:sz="0" w:space="0" w:color="auto"/>
        <w:left w:val="none" w:sz="0" w:space="0" w:color="auto"/>
        <w:bottom w:val="none" w:sz="0" w:space="0" w:color="auto"/>
        <w:right w:val="none" w:sz="0" w:space="0" w:color="auto"/>
      </w:divBdr>
    </w:div>
    <w:div w:id="1017971757">
      <w:bodyDiv w:val="1"/>
      <w:marLeft w:val="0"/>
      <w:marRight w:val="0"/>
      <w:marTop w:val="0"/>
      <w:marBottom w:val="0"/>
      <w:divBdr>
        <w:top w:val="none" w:sz="0" w:space="0" w:color="auto"/>
        <w:left w:val="none" w:sz="0" w:space="0" w:color="auto"/>
        <w:bottom w:val="none" w:sz="0" w:space="0" w:color="auto"/>
        <w:right w:val="none" w:sz="0" w:space="0" w:color="auto"/>
      </w:divBdr>
    </w:div>
    <w:div w:id="1052195966">
      <w:bodyDiv w:val="1"/>
      <w:marLeft w:val="0"/>
      <w:marRight w:val="0"/>
      <w:marTop w:val="0"/>
      <w:marBottom w:val="0"/>
      <w:divBdr>
        <w:top w:val="none" w:sz="0" w:space="0" w:color="auto"/>
        <w:left w:val="none" w:sz="0" w:space="0" w:color="auto"/>
        <w:bottom w:val="none" w:sz="0" w:space="0" w:color="auto"/>
        <w:right w:val="none" w:sz="0" w:space="0" w:color="auto"/>
      </w:divBdr>
    </w:div>
    <w:div w:id="1088892343">
      <w:bodyDiv w:val="1"/>
      <w:marLeft w:val="0"/>
      <w:marRight w:val="0"/>
      <w:marTop w:val="0"/>
      <w:marBottom w:val="0"/>
      <w:divBdr>
        <w:top w:val="none" w:sz="0" w:space="0" w:color="auto"/>
        <w:left w:val="none" w:sz="0" w:space="0" w:color="auto"/>
        <w:bottom w:val="none" w:sz="0" w:space="0" w:color="auto"/>
        <w:right w:val="none" w:sz="0" w:space="0" w:color="auto"/>
      </w:divBdr>
    </w:div>
    <w:div w:id="1145898324">
      <w:bodyDiv w:val="1"/>
      <w:marLeft w:val="0"/>
      <w:marRight w:val="0"/>
      <w:marTop w:val="0"/>
      <w:marBottom w:val="0"/>
      <w:divBdr>
        <w:top w:val="none" w:sz="0" w:space="0" w:color="auto"/>
        <w:left w:val="none" w:sz="0" w:space="0" w:color="auto"/>
        <w:bottom w:val="none" w:sz="0" w:space="0" w:color="auto"/>
        <w:right w:val="none" w:sz="0" w:space="0" w:color="auto"/>
      </w:divBdr>
    </w:div>
    <w:div w:id="1150708734">
      <w:bodyDiv w:val="1"/>
      <w:marLeft w:val="0"/>
      <w:marRight w:val="0"/>
      <w:marTop w:val="0"/>
      <w:marBottom w:val="0"/>
      <w:divBdr>
        <w:top w:val="none" w:sz="0" w:space="0" w:color="auto"/>
        <w:left w:val="none" w:sz="0" w:space="0" w:color="auto"/>
        <w:bottom w:val="none" w:sz="0" w:space="0" w:color="auto"/>
        <w:right w:val="none" w:sz="0" w:space="0" w:color="auto"/>
      </w:divBdr>
    </w:div>
    <w:div w:id="1198130042">
      <w:bodyDiv w:val="1"/>
      <w:marLeft w:val="0"/>
      <w:marRight w:val="0"/>
      <w:marTop w:val="0"/>
      <w:marBottom w:val="0"/>
      <w:divBdr>
        <w:top w:val="none" w:sz="0" w:space="0" w:color="auto"/>
        <w:left w:val="none" w:sz="0" w:space="0" w:color="auto"/>
        <w:bottom w:val="none" w:sz="0" w:space="0" w:color="auto"/>
        <w:right w:val="none" w:sz="0" w:space="0" w:color="auto"/>
      </w:divBdr>
    </w:div>
    <w:div w:id="1315138594">
      <w:bodyDiv w:val="1"/>
      <w:marLeft w:val="0"/>
      <w:marRight w:val="0"/>
      <w:marTop w:val="0"/>
      <w:marBottom w:val="0"/>
      <w:divBdr>
        <w:top w:val="none" w:sz="0" w:space="0" w:color="auto"/>
        <w:left w:val="none" w:sz="0" w:space="0" w:color="auto"/>
        <w:bottom w:val="none" w:sz="0" w:space="0" w:color="auto"/>
        <w:right w:val="none" w:sz="0" w:space="0" w:color="auto"/>
      </w:divBdr>
    </w:div>
    <w:div w:id="1432891051">
      <w:bodyDiv w:val="1"/>
      <w:marLeft w:val="0"/>
      <w:marRight w:val="0"/>
      <w:marTop w:val="0"/>
      <w:marBottom w:val="0"/>
      <w:divBdr>
        <w:top w:val="none" w:sz="0" w:space="0" w:color="auto"/>
        <w:left w:val="none" w:sz="0" w:space="0" w:color="auto"/>
        <w:bottom w:val="none" w:sz="0" w:space="0" w:color="auto"/>
        <w:right w:val="none" w:sz="0" w:space="0" w:color="auto"/>
      </w:divBdr>
    </w:div>
    <w:div w:id="1508860733">
      <w:bodyDiv w:val="1"/>
      <w:marLeft w:val="0"/>
      <w:marRight w:val="0"/>
      <w:marTop w:val="0"/>
      <w:marBottom w:val="0"/>
      <w:divBdr>
        <w:top w:val="none" w:sz="0" w:space="0" w:color="auto"/>
        <w:left w:val="none" w:sz="0" w:space="0" w:color="auto"/>
        <w:bottom w:val="none" w:sz="0" w:space="0" w:color="auto"/>
        <w:right w:val="none" w:sz="0" w:space="0" w:color="auto"/>
      </w:divBdr>
    </w:div>
    <w:div w:id="1525287801">
      <w:bodyDiv w:val="1"/>
      <w:marLeft w:val="0"/>
      <w:marRight w:val="0"/>
      <w:marTop w:val="0"/>
      <w:marBottom w:val="0"/>
      <w:divBdr>
        <w:top w:val="none" w:sz="0" w:space="0" w:color="auto"/>
        <w:left w:val="none" w:sz="0" w:space="0" w:color="auto"/>
        <w:bottom w:val="none" w:sz="0" w:space="0" w:color="auto"/>
        <w:right w:val="none" w:sz="0" w:space="0" w:color="auto"/>
      </w:divBdr>
    </w:div>
    <w:div w:id="1533151319">
      <w:bodyDiv w:val="1"/>
      <w:marLeft w:val="0"/>
      <w:marRight w:val="0"/>
      <w:marTop w:val="0"/>
      <w:marBottom w:val="0"/>
      <w:divBdr>
        <w:top w:val="none" w:sz="0" w:space="0" w:color="auto"/>
        <w:left w:val="none" w:sz="0" w:space="0" w:color="auto"/>
        <w:bottom w:val="none" w:sz="0" w:space="0" w:color="auto"/>
        <w:right w:val="none" w:sz="0" w:space="0" w:color="auto"/>
      </w:divBdr>
    </w:div>
    <w:div w:id="1550264338">
      <w:bodyDiv w:val="1"/>
      <w:marLeft w:val="0"/>
      <w:marRight w:val="0"/>
      <w:marTop w:val="0"/>
      <w:marBottom w:val="0"/>
      <w:divBdr>
        <w:top w:val="none" w:sz="0" w:space="0" w:color="auto"/>
        <w:left w:val="none" w:sz="0" w:space="0" w:color="auto"/>
        <w:bottom w:val="none" w:sz="0" w:space="0" w:color="auto"/>
        <w:right w:val="none" w:sz="0" w:space="0" w:color="auto"/>
      </w:divBdr>
    </w:div>
    <w:div w:id="1554848978">
      <w:bodyDiv w:val="1"/>
      <w:marLeft w:val="0"/>
      <w:marRight w:val="0"/>
      <w:marTop w:val="0"/>
      <w:marBottom w:val="0"/>
      <w:divBdr>
        <w:top w:val="none" w:sz="0" w:space="0" w:color="auto"/>
        <w:left w:val="none" w:sz="0" w:space="0" w:color="auto"/>
        <w:bottom w:val="none" w:sz="0" w:space="0" w:color="auto"/>
        <w:right w:val="none" w:sz="0" w:space="0" w:color="auto"/>
      </w:divBdr>
    </w:div>
    <w:div w:id="1613513507">
      <w:bodyDiv w:val="1"/>
      <w:marLeft w:val="0"/>
      <w:marRight w:val="0"/>
      <w:marTop w:val="0"/>
      <w:marBottom w:val="0"/>
      <w:divBdr>
        <w:top w:val="none" w:sz="0" w:space="0" w:color="auto"/>
        <w:left w:val="none" w:sz="0" w:space="0" w:color="auto"/>
        <w:bottom w:val="none" w:sz="0" w:space="0" w:color="auto"/>
        <w:right w:val="none" w:sz="0" w:space="0" w:color="auto"/>
      </w:divBdr>
    </w:div>
    <w:div w:id="1616673721">
      <w:bodyDiv w:val="1"/>
      <w:marLeft w:val="0"/>
      <w:marRight w:val="0"/>
      <w:marTop w:val="0"/>
      <w:marBottom w:val="0"/>
      <w:divBdr>
        <w:top w:val="none" w:sz="0" w:space="0" w:color="auto"/>
        <w:left w:val="none" w:sz="0" w:space="0" w:color="auto"/>
        <w:bottom w:val="none" w:sz="0" w:space="0" w:color="auto"/>
        <w:right w:val="none" w:sz="0" w:space="0" w:color="auto"/>
      </w:divBdr>
    </w:div>
    <w:div w:id="1628273130">
      <w:bodyDiv w:val="1"/>
      <w:marLeft w:val="0"/>
      <w:marRight w:val="0"/>
      <w:marTop w:val="0"/>
      <w:marBottom w:val="0"/>
      <w:divBdr>
        <w:top w:val="none" w:sz="0" w:space="0" w:color="auto"/>
        <w:left w:val="none" w:sz="0" w:space="0" w:color="auto"/>
        <w:bottom w:val="none" w:sz="0" w:space="0" w:color="auto"/>
        <w:right w:val="none" w:sz="0" w:space="0" w:color="auto"/>
      </w:divBdr>
    </w:div>
    <w:div w:id="1637680700">
      <w:bodyDiv w:val="1"/>
      <w:marLeft w:val="0"/>
      <w:marRight w:val="0"/>
      <w:marTop w:val="0"/>
      <w:marBottom w:val="0"/>
      <w:divBdr>
        <w:top w:val="none" w:sz="0" w:space="0" w:color="auto"/>
        <w:left w:val="none" w:sz="0" w:space="0" w:color="auto"/>
        <w:bottom w:val="none" w:sz="0" w:space="0" w:color="auto"/>
        <w:right w:val="none" w:sz="0" w:space="0" w:color="auto"/>
      </w:divBdr>
    </w:div>
    <w:div w:id="1651324749">
      <w:bodyDiv w:val="1"/>
      <w:marLeft w:val="0"/>
      <w:marRight w:val="0"/>
      <w:marTop w:val="0"/>
      <w:marBottom w:val="0"/>
      <w:divBdr>
        <w:top w:val="none" w:sz="0" w:space="0" w:color="auto"/>
        <w:left w:val="none" w:sz="0" w:space="0" w:color="auto"/>
        <w:bottom w:val="none" w:sz="0" w:space="0" w:color="auto"/>
        <w:right w:val="none" w:sz="0" w:space="0" w:color="auto"/>
      </w:divBdr>
    </w:div>
    <w:div w:id="1677729547">
      <w:bodyDiv w:val="1"/>
      <w:marLeft w:val="0"/>
      <w:marRight w:val="0"/>
      <w:marTop w:val="0"/>
      <w:marBottom w:val="0"/>
      <w:divBdr>
        <w:top w:val="none" w:sz="0" w:space="0" w:color="auto"/>
        <w:left w:val="none" w:sz="0" w:space="0" w:color="auto"/>
        <w:bottom w:val="none" w:sz="0" w:space="0" w:color="auto"/>
        <w:right w:val="none" w:sz="0" w:space="0" w:color="auto"/>
      </w:divBdr>
    </w:div>
    <w:div w:id="1699818251">
      <w:bodyDiv w:val="1"/>
      <w:marLeft w:val="0"/>
      <w:marRight w:val="0"/>
      <w:marTop w:val="0"/>
      <w:marBottom w:val="0"/>
      <w:divBdr>
        <w:top w:val="none" w:sz="0" w:space="0" w:color="auto"/>
        <w:left w:val="none" w:sz="0" w:space="0" w:color="auto"/>
        <w:bottom w:val="none" w:sz="0" w:space="0" w:color="auto"/>
        <w:right w:val="none" w:sz="0" w:space="0" w:color="auto"/>
      </w:divBdr>
    </w:div>
    <w:div w:id="1703170470">
      <w:bodyDiv w:val="1"/>
      <w:marLeft w:val="0"/>
      <w:marRight w:val="0"/>
      <w:marTop w:val="0"/>
      <w:marBottom w:val="0"/>
      <w:divBdr>
        <w:top w:val="none" w:sz="0" w:space="0" w:color="auto"/>
        <w:left w:val="none" w:sz="0" w:space="0" w:color="auto"/>
        <w:bottom w:val="none" w:sz="0" w:space="0" w:color="auto"/>
        <w:right w:val="none" w:sz="0" w:space="0" w:color="auto"/>
      </w:divBdr>
    </w:div>
    <w:div w:id="1757746611">
      <w:bodyDiv w:val="1"/>
      <w:marLeft w:val="0"/>
      <w:marRight w:val="0"/>
      <w:marTop w:val="0"/>
      <w:marBottom w:val="0"/>
      <w:divBdr>
        <w:top w:val="none" w:sz="0" w:space="0" w:color="auto"/>
        <w:left w:val="none" w:sz="0" w:space="0" w:color="auto"/>
        <w:bottom w:val="none" w:sz="0" w:space="0" w:color="auto"/>
        <w:right w:val="none" w:sz="0" w:space="0" w:color="auto"/>
      </w:divBdr>
    </w:div>
    <w:div w:id="1758821914">
      <w:bodyDiv w:val="1"/>
      <w:marLeft w:val="0"/>
      <w:marRight w:val="0"/>
      <w:marTop w:val="0"/>
      <w:marBottom w:val="0"/>
      <w:divBdr>
        <w:top w:val="none" w:sz="0" w:space="0" w:color="auto"/>
        <w:left w:val="none" w:sz="0" w:space="0" w:color="auto"/>
        <w:bottom w:val="none" w:sz="0" w:space="0" w:color="auto"/>
        <w:right w:val="none" w:sz="0" w:space="0" w:color="auto"/>
      </w:divBdr>
    </w:div>
    <w:div w:id="1763452161">
      <w:bodyDiv w:val="1"/>
      <w:marLeft w:val="0"/>
      <w:marRight w:val="0"/>
      <w:marTop w:val="0"/>
      <w:marBottom w:val="0"/>
      <w:divBdr>
        <w:top w:val="none" w:sz="0" w:space="0" w:color="auto"/>
        <w:left w:val="none" w:sz="0" w:space="0" w:color="auto"/>
        <w:bottom w:val="none" w:sz="0" w:space="0" w:color="auto"/>
        <w:right w:val="none" w:sz="0" w:space="0" w:color="auto"/>
      </w:divBdr>
    </w:div>
    <w:div w:id="1780489999">
      <w:bodyDiv w:val="1"/>
      <w:marLeft w:val="0"/>
      <w:marRight w:val="0"/>
      <w:marTop w:val="0"/>
      <w:marBottom w:val="0"/>
      <w:divBdr>
        <w:top w:val="none" w:sz="0" w:space="0" w:color="auto"/>
        <w:left w:val="none" w:sz="0" w:space="0" w:color="auto"/>
        <w:bottom w:val="none" w:sz="0" w:space="0" w:color="auto"/>
        <w:right w:val="none" w:sz="0" w:space="0" w:color="auto"/>
      </w:divBdr>
    </w:div>
    <w:div w:id="1868904530">
      <w:bodyDiv w:val="1"/>
      <w:marLeft w:val="0"/>
      <w:marRight w:val="0"/>
      <w:marTop w:val="0"/>
      <w:marBottom w:val="0"/>
      <w:divBdr>
        <w:top w:val="none" w:sz="0" w:space="0" w:color="auto"/>
        <w:left w:val="none" w:sz="0" w:space="0" w:color="auto"/>
        <w:bottom w:val="none" w:sz="0" w:space="0" w:color="auto"/>
        <w:right w:val="none" w:sz="0" w:space="0" w:color="auto"/>
      </w:divBdr>
    </w:div>
    <w:div w:id="1912615963">
      <w:bodyDiv w:val="1"/>
      <w:marLeft w:val="0"/>
      <w:marRight w:val="0"/>
      <w:marTop w:val="0"/>
      <w:marBottom w:val="0"/>
      <w:divBdr>
        <w:top w:val="none" w:sz="0" w:space="0" w:color="auto"/>
        <w:left w:val="none" w:sz="0" w:space="0" w:color="auto"/>
        <w:bottom w:val="none" w:sz="0" w:space="0" w:color="auto"/>
        <w:right w:val="none" w:sz="0" w:space="0" w:color="auto"/>
      </w:divBdr>
    </w:div>
    <w:div w:id="1926300600">
      <w:bodyDiv w:val="1"/>
      <w:marLeft w:val="0"/>
      <w:marRight w:val="0"/>
      <w:marTop w:val="0"/>
      <w:marBottom w:val="0"/>
      <w:divBdr>
        <w:top w:val="none" w:sz="0" w:space="0" w:color="auto"/>
        <w:left w:val="none" w:sz="0" w:space="0" w:color="auto"/>
        <w:bottom w:val="none" w:sz="0" w:space="0" w:color="auto"/>
        <w:right w:val="none" w:sz="0" w:space="0" w:color="auto"/>
      </w:divBdr>
    </w:div>
    <w:div w:id="2077892806">
      <w:bodyDiv w:val="1"/>
      <w:marLeft w:val="0"/>
      <w:marRight w:val="0"/>
      <w:marTop w:val="0"/>
      <w:marBottom w:val="0"/>
      <w:divBdr>
        <w:top w:val="none" w:sz="0" w:space="0" w:color="auto"/>
        <w:left w:val="none" w:sz="0" w:space="0" w:color="auto"/>
        <w:bottom w:val="none" w:sz="0" w:space="0" w:color="auto"/>
        <w:right w:val="none" w:sz="0" w:space="0" w:color="auto"/>
      </w:divBdr>
    </w:div>
    <w:div w:id="2124886465">
      <w:bodyDiv w:val="1"/>
      <w:marLeft w:val="0"/>
      <w:marRight w:val="0"/>
      <w:marTop w:val="0"/>
      <w:marBottom w:val="0"/>
      <w:divBdr>
        <w:top w:val="none" w:sz="0" w:space="0" w:color="auto"/>
        <w:left w:val="none" w:sz="0" w:space="0" w:color="auto"/>
        <w:bottom w:val="none" w:sz="0" w:space="0" w:color="auto"/>
        <w:right w:val="none" w:sz="0" w:space="0" w:color="auto"/>
      </w:divBdr>
    </w:div>
    <w:div w:id="2136946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7EE23F-7BDB-4FAB-A7E2-B9AB332EC708}">
  <ds:schemaRefs>
    <ds:schemaRef ds:uri="http://schemas.openxmlformats.org/officeDocument/2006/bibliography"/>
  </ds:schemaRefs>
</ds:datastoreItem>
</file>

<file path=docMetadata/LabelInfo.xml><?xml version="1.0" encoding="utf-8"?>
<clbl:labelList xmlns:clbl="http://schemas.microsoft.com/office/2020/mipLabelMetadata">
  <clbl:label id="{cfcb905c-755b-4fd4-bd20-0d682d4f1d27}" enabled="1" method="Standard" siteId="{d91d5b65-9d38-4908-9bd1-ebc28a01cade}" removed="0"/>
</clbl:labelList>
</file>

<file path=docProps/app.xml><?xml version="1.0" encoding="utf-8"?>
<Properties xmlns="http://schemas.openxmlformats.org/officeDocument/2006/extended-properties" xmlns:vt="http://schemas.openxmlformats.org/officeDocument/2006/docPropsVTypes">
  <Template>Normal</Template>
  <TotalTime>63</TotalTime>
  <Pages>9</Pages>
  <Words>15259</Words>
  <Characters>8698</Characters>
  <Application>Microsoft Office Word</Application>
  <DocSecurity>0</DocSecurity>
  <Lines>72</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Sotvarienė</dc:creator>
  <cp:keywords/>
  <dc:description/>
  <cp:lastModifiedBy>Mindaugas Bulvydas</cp:lastModifiedBy>
  <cp:revision>27</cp:revision>
  <dcterms:created xsi:type="dcterms:W3CDTF">2025-10-10T06:29:00Z</dcterms:created>
  <dcterms:modified xsi:type="dcterms:W3CDTF">2026-02-19T12:43:00Z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2021-09-29T20:25:43Z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1b374133-063b-484d-8e0e-6d063b1a6b2a</vt:lpwstr>
  </property>
  <property fmtid="{D5CDD505-2E9C-101B-9397-08002B2CF9AE}" pid="8" name="MSIP_Label_cfcb905c-755b-4fd4-bd20-0d682d4f1d27_ContentBits">
    <vt:lpwstr>0</vt:lpwstr>
  </property>
</Properties>
</file>